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08" w:rsidRPr="00E90D15" w:rsidRDefault="004D1608" w:rsidP="004D1608">
      <w:pPr>
        <w:pStyle w:val="a3"/>
        <w:jc w:val="center"/>
        <w:rPr>
          <w:b/>
          <w:i/>
          <w:color w:val="690B4A"/>
        </w:rPr>
      </w:pPr>
      <w:bookmarkStart w:id="0" w:name="_GoBack"/>
      <w:bookmarkEnd w:id="0"/>
      <w:r w:rsidRPr="00E90D15">
        <w:rPr>
          <w:b/>
          <w:i/>
          <w:color w:val="690B4A"/>
        </w:rPr>
        <w:t>Значение художественной литературы в развитии ребёнка</w:t>
      </w:r>
    </w:p>
    <w:p w:rsidR="004D1608" w:rsidRPr="00EC2CB4" w:rsidRDefault="004D1608" w:rsidP="004D1608">
      <w:pPr>
        <w:spacing w:after="2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C2CB4">
        <w:rPr>
          <w:rFonts w:ascii="Times New Roman" w:hAnsi="Times New Roman" w:cs="Times New Roman"/>
          <w:b/>
          <w:i/>
          <w:sz w:val="32"/>
          <w:szCs w:val="32"/>
        </w:rPr>
        <w:t>Детские книги пишутся для воспитания,</w:t>
      </w:r>
    </w:p>
    <w:p w:rsidR="004D1608" w:rsidRPr="00EC2CB4" w:rsidRDefault="004D1608" w:rsidP="004D1608">
      <w:pPr>
        <w:spacing w:after="2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C2CB4">
        <w:rPr>
          <w:rFonts w:ascii="Times New Roman" w:hAnsi="Times New Roman" w:cs="Times New Roman"/>
          <w:b/>
          <w:i/>
          <w:sz w:val="32"/>
          <w:szCs w:val="32"/>
        </w:rPr>
        <w:t xml:space="preserve"> а воспитание – великое дело.</w:t>
      </w:r>
    </w:p>
    <w:p w:rsidR="004D1608" w:rsidRPr="00EC2CB4" w:rsidRDefault="004D1608" w:rsidP="004D1608">
      <w:pPr>
        <w:spacing w:after="2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C2CB4">
        <w:rPr>
          <w:rFonts w:ascii="Times New Roman" w:hAnsi="Times New Roman" w:cs="Times New Roman"/>
          <w:i/>
          <w:sz w:val="32"/>
          <w:szCs w:val="32"/>
        </w:rPr>
        <w:t>В. Г. Белинский</w:t>
      </w:r>
    </w:p>
    <w:p w:rsidR="004D1608" w:rsidRPr="00EC2CB4" w:rsidRDefault="004D1608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2CB4">
        <w:rPr>
          <w:rFonts w:ascii="Times New Roman" w:hAnsi="Times New Roman" w:cs="Times New Roman"/>
          <w:sz w:val="32"/>
          <w:szCs w:val="32"/>
        </w:rPr>
        <w:t>Искусство – средство духовного воспитания, освоения мира. Особое место среди видов искусства занимает литература – наиболее доступный и действенный метод воспитания. Художественное слово обогащает личный опыт ребёнка, в процессе чтения он познаёт духовные ценности.</w:t>
      </w:r>
    </w:p>
    <w:p w:rsidR="00B331B0" w:rsidRPr="00EC2CB4" w:rsidRDefault="00D8376C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1405255</wp:posOffset>
            </wp:positionV>
            <wp:extent cx="2222500" cy="1962150"/>
            <wp:effectExtent l="19050" t="0" r="6350" b="0"/>
            <wp:wrapSquare wrapText="bothSides"/>
            <wp:docPr id="2" name="Рисунок 2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B0" w:rsidRPr="00EC2CB4">
        <w:rPr>
          <w:rFonts w:ascii="Times New Roman" w:hAnsi="Times New Roman" w:cs="Times New Roman"/>
          <w:sz w:val="32"/>
          <w:szCs w:val="32"/>
        </w:rPr>
        <w:t>Русская классическая литература всегда стремилась удовлетворить жажду познания ребёнка. По мнению М. Горького – книга – сильное средство воспитания. Известный педагог Е.А. Флёрина предостерегала педагогов от случайного использования книги: «Это неуважение к художественной литературе, недооценка её воспитательного значения». С. Я. Маршак считал, то нужно открыть в ребёнке талант читателя.</w:t>
      </w:r>
      <w:r w:rsidRPr="00D8376C">
        <w:t xml:space="preserve"> </w:t>
      </w:r>
    </w:p>
    <w:p w:rsidR="00EC58B3" w:rsidRPr="00EC2CB4" w:rsidRDefault="00B331B0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2CB4">
        <w:rPr>
          <w:rFonts w:ascii="Times New Roman" w:hAnsi="Times New Roman" w:cs="Times New Roman"/>
          <w:sz w:val="32"/>
          <w:szCs w:val="32"/>
        </w:rPr>
        <w:t>Привить любовь к книге, научить думать, воспитать культуру чтения – вот задачи педагога. Воспитывайте сочу</w:t>
      </w:r>
      <w:r w:rsidR="00EC58B3" w:rsidRPr="00EC2CB4">
        <w:rPr>
          <w:rFonts w:ascii="Times New Roman" w:hAnsi="Times New Roman" w:cs="Times New Roman"/>
          <w:sz w:val="32"/>
          <w:szCs w:val="32"/>
        </w:rPr>
        <w:t>в</w:t>
      </w:r>
      <w:r w:rsidRPr="00EC2CB4">
        <w:rPr>
          <w:rFonts w:ascii="Times New Roman" w:hAnsi="Times New Roman" w:cs="Times New Roman"/>
          <w:sz w:val="32"/>
          <w:szCs w:val="32"/>
        </w:rPr>
        <w:t>ствие</w:t>
      </w:r>
      <w:r w:rsidR="00EC58B3" w:rsidRPr="00EC2CB4">
        <w:rPr>
          <w:rFonts w:ascii="Times New Roman" w:hAnsi="Times New Roman" w:cs="Times New Roman"/>
          <w:sz w:val="32"/>
          <w:szCs w:val="32"/>
        </w:rPr>
        <w:t>, худ</w:t>
      </w:r>
      <w:r w:rsidR="00D8376C">
        <w:rPr>
          <w:rFonts w:ascii="Times New Roman" w:hAnsi="Times New Roman" w:cs="Times New Roman"/>
          <w:sz w:val="32"/>
          <w:szCs w:val="32"/>
        </w:rPr>
        <w:t>ожественный вкус: беседуйте с р</w:t>
      </w:r>
      <w:r w:rsidR="00EC58B3" w:rsidRPr="00EC2CB4">
        <w:rPr>
          <w:rFonts w:ascii="Times New Roman" w:hAnsi="Times New Roman" w:cs="Times New Roman"/>
          <w:sz w:val="32"/>
          <w:szCs w:val="32"/>
        </w:rPr>
        <w:t>ебёнком о прочитанном, рассматривайте иллюстрации к книге, организуйте театрализованные постановки, литературные викторины. Можно смотреть спектакли, предложить детям самим придумать интересные сказки. Хорошая книга глубоко затрагивает чувства ребёнка, он учится думать и рассуждать. Сказки, пословицы, стихотворения мгновенно запоминаются, завораживают детей. Сказки А.С. Пушкина, произведения С. Я. Маршака, К.И. Чуковского погружают в мир добра, дружбы, справедливости, они понятны ребёнку.</w:t>
      </w:r>
    </w:p>
    <w:p w:rsidR="00B331B0" w:rsidRDefault="00D8376C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808990</wp:posOffset>
            </wp:positionV>
            <wp:extent cx="2809875" cy="1533525"/>
            <wp:effectExtent l="19050" t="0" r="9525" b="0"/>
            <wp:wrapTight wrapText="bothSides">
              <wp:wrapPolygon edited="0">
                <wp:start x="-146" y="0"/>
                <wp:lineTo x="-146" y="21466"/>
                <wp:lineTo x="21673" y="21466"/>
                <wp:lineTo x="21673" y="0"/>
                <wp:lineTo x="-146" y="0"/>
              </wp:wrapPolygon>
            </wp:wrapTight>
            <wp:docPr id="11" name="Рисунок 11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8B3" w:rsidRPr="00EC2CB4">
        <w:rPr>
          <w:rFonts w:ascii="Times New Roman" w:hAnsi="Times New Roman" w:cs="Times New Roman"/>
          <w:sz w:val="32"/>
          <w:szCs w:val="32"/>
        </w:rPr>
        <w:t xml:space="preserve">Педагоги на занятиях часто увлекаются интерактивными технологиями, презентациями. Несомненно, что компьютер становится важным источником информации. Однако, нельзя забывать о разнообразии родного языка, ведь художественный словесный образ, конкретные эмоциональные проявления проще и легче воспринимаются ребёнком, открывают ему новый мир. </w:t>
      </w:r>
      <w:r w:rsidR="00B331B0" w:rsidRPr="00EC2C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2CB4" w:rsidRDefault="00EC2CB4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2CB4" w:rsidRDefault="00EC2CB4" w:rsidP="004D1608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D1608" w:rsidRPr="00E90D15" w:rsidRDefault="00EC2CB4" w:rsidP="00EC2CB4">
      <w:pPr>
        <w:pStyle w:val="a3"/>
        <w:jc w:val="center"/>
        <w:rPr>
          <w:b/>
          <w:i/>
          <w:color w:val="690B4A"/>
          <w:sz w:val="32"/>
          <w:szCs w:val="32"/>
        </w:rPr>
      </w:pPr>
      <w:r w:rsidRPr="00E90D15">
        <w:rPr>
          <w:b/>
          <w:i/>
          <w:color w:val="690B4A"/>
        </w:rPr>
        <w:lastRenderedPageBreak/>
        <w:t>Знаете ли вы?</w:t>
      </w:r>
    </w:p>
    <w:p w:rsidR="00EC2CB4" w:rsidRDefault="00EC2CB4" w:rsidP="00EC2CB4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C0099"/>
          <w:sz w:val="48"/>
          <w:szCs w:val="48"/>
        </w:rPr>
      </w:pPr>
      <w:r w:rsidRPr="00E90D15">
        <w:rPr>
          <w:rFonts w:ascii="Times New Roman" w:hAnsi="Times New Roman" w:cs="Times New Roman"/>
          <w:b/>
          <w:i/>
          <w:color w:val="CC0099"/>
          <w:sz w:val="48"/>
          <w:szCs w:val="48"/>
        </w:rPr>
        <w:t>Любовь к чтению – привычка</w:t>
      </w:r>
    </w:p>
    <w:p w:rsidR="00D8376C" w:rsidRPr="00E90D15" w:rsidRDefault="00D8376C" w:rsidP="00EC2CB4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C0099"/>
          <w:sz w:val="48"/>
          <w:szCs w:val="48"/>
        </w:rPr>
      </w:pPr>
    </w:p>
    <w:p w:rsidR="00EC2CB4" w:rsidRPr="00D8376C" w:rsidRDefault="00EC2CB4" w:rsidP="00564895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C0099"/>
          <w:sz w:val="40"/>
          <w:szCs w:val="40"/>
        </w:rPr>
      </w:pPr>
      <w:r w:rsidRPr="00D8376C">
        <w:rPr>
          <w:rFonts w:ascii="Times New Roman" w:hAnsi="Times New Roman" w:cs="Times New Roman"/>
          <w:b/>
          <w:i/>
          <w:color w:val="CC0099"/>
          <w:sz w:val="40"/>
          <w:szCs w:val="40"/>
        </w:rPr>
        <w:t>Как помочь ребёнку войти во вкус к чтению?</w:t>
      </w:r>
    </w:p>
    <w:p w:rsidR="00EC2CB4" w:rsidRDefault="00EC2CB4" w:rsidP="00EC2CB4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B4" w:rsidRPr="00305101" w:rsidRDefault="00EC2CB4" w:rsidP="00D8376C">
      <w:pPr>
        <w:pStyle w:val="a5"/>
        <w:numPr>
          <w:ilvl w:val="0"/>
          <w:numId w:val="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305101">
        <w:rPr>
          <w:rFonts w:ascii="Times New Roman" w:hAnsi="Times New Roman" w:cs="Times New Roman"/>
          <w:sz w:val="32"/>
          <w:szCs w:val="32"/>
        </w:rPr>
        <w:t>Подавайте личный пример. Читайте сами – вслух и про себя.</w:t>
      </w:r>
    </w:p>
    <w:p w:rsidR="00EC2CB4" w:rsidRPr="00305101" w:rsidRDefault="00EC2CB4" w:rsidP="00D8376C">
      <w:pPr>
        <w:pStyle w:val="a5"/>
        <w:spacing w:after="2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EC2CB4" w:rsidRPr="00305101" w:rsidRDefault="00D8376C" w:rsidP="00D8376C">
      <w:pPr>
        <w:pStyle w:val="a5"/>
        <w:numPr>
          <w:ilvl w:val="0"/>
          <w:numId w:val="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-19050</wp:posOffset>
            </wp:positionV>
            <wp:extent cx="2619375" cy="1743075"/>
            <wp:effectExtent l="19050" t="0" r="9525" b="0"/>
            <wp:wrapSquare wrapText="bothSides"/>
            <wp:docPr id="14" name="Рисунок 14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CB4" w:rsidRPr="00305101">
        <w:rPr>
          <w:rFonts w:ascii="Times New Roman" w:hAnsi="Times New Roman" w:cs="Times New Roman"/>
          <w:sz w:val="32"/>
          <w:szCs w:val="32"/>
        </w:rPr>
        <w:t>Выбирайте книги вместе. Многие дети не любят читать из-за того, что их родители выбирают книги на своё усмотрение. Дайте ребёнку возможность выбирать книги самому, но с условием: он дол</w:t>
      </w:r>
      <w:r w:rsidR="00305101">
        <w:rPr>
          <w:rFonts w:ascii="Times New Roman" w:hAnsi="Times New Roman" w:cs="Times New Roman"/>
          <w:sz w:val="32"/>
          <w:szCs w:val="32"/>
        </w:rPr>
        <w:t>ж</w:t>
      </w:r>
      <w:r w:rsidR="00EC2CB4" w:rsidRPr="00305101">
        <w:rPr>
          <w:rFonts w:ascii="Times New Roman" w:hAnsi="Times New Roman" w:cs="Times New Roman"/>
          <w:sz w:val="32"/>
          <w:szCs w:val="32"/>
        </w:rPr>
        <w:t>ен прочесть книжку и из предложенного вами списка.</w:t>
      </w:r>
      <w:r w:rsidRPr="00D8376C">
        <w:t xml:space="preserve"> </w:t>
      </w:r>
    </w:p>
    <w:p w:rsidR="00EC2CB4" w:rsidRPr="00305101" w:rsidRDefault="00EC2CB4" w:rsidP="00D8376C">
      <w:pPr>
        <w:pStyle w:val="a5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EC2CB4" w:rsidRPr="00305101" w:rsidRDefault="00EC2CB4" w:rsidP="00D8376C">
      <w:pPr>
        <w:pStyle w:val="a5"/>
        <w:numPr>
          <w:ilvl w:val="0"/>
          <w:numId w:val="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305101">
        <w:rPr>
          <w:rFonts w:ascii="Times New Roman" w:hAnsi="Times New Roman" w:cs="Times New Roman"/>
          <w:sz w:val="32"/>
          <w:szCs w:val="32"/>
        </w:rPr>
        <w:t>Вознаграждайте чтение. Договоритесь с ребёнком о двух – трёх привилегиях, которые он будет получать, если каждый день будет прочитывать</w:t>
      </w:r>
      <w:r w:rsidR="00DC01F9" w:rsidRPr="00305101">
        <w:rPr>
          <w:rFonts w:ascii="Times New Roman" w:hAnsi="Times New Roman" w:cs="Times New Roman"/>
          <w:sz w:val="32"/>
          <w:szCs w:val="32"/>
        </w:rPr>
        <w:t xml:space="preserve"> оговорённый с ним объём текста.</w:t>
      </w:r>
    </w:p>
    <w:p w:rsidR="00DC01F9" w:rsidRPr="00305101" w:rsidRDefault="00DC01F9" w:rsidP="00D8376C">
      <w:pPr>
        <w:pStyle w:val="a5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DC01F9" w:rsidRPr="00305101" w:rsidRDefault="00DC01F9" w:rsidP="00D8376C">
      <w:pPr>
        <w:pStyle w:val="a5"/>
        <w:numPr>
          <w:ilvl w:val="0"/>
          <w:numId w:val="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305101">
        <w:rPr>
          <w:rFonts w:ascii="Times New Roman" w:hAnsi="Times New Roman" w:cs="Times New Roman"/>
          <w:sz w:val="32"/>
          <w:szCs w:val="32"/>
        </w:rPr>
        <w:t>Читайте ребёнку перед сном. Прочитайте е</w:t>
      </w:r>
      <w:r w:rsidR="00564895" w:rsidRPr="00305101">
        <w:rPr>
          <w:rFonts w:ascii="Times New Roman" w:hAnsi="Times New Roman" w:cs="Times New Roman"/>
          <w:sz w:val="32"/>
          <w:szCs w:val="32"/>
        </w:rPr>
        <w:t xml:space="preserve">му добрую сказку или историю на </w:t>
      </w:r>
      <w:r w:rsidRPr="00305101">
        <w:rPr>
          <w:rFonts w:ascii="Times New Roman" w:hAnsi="Times New Roman" w:cs="Times New Roman"/>
          <w:sz w:val="32"/>
          <w:szCs w:val="32"/>
        </w:rPr>
        <w:t>ночь</w:t>
      </w:r>
      <w:r w:rsidR="00564895" w:rsidRPr="00305101">
        <w:rPr>
          <w:rFonts w:ascii="Times New Roman" w:hAnsi="Times New Roman" w:cs="Times New Roman"/>
          <w:sz w:val="32"/>
          <w:szCs w:val="32"/>
        </w:rPr>
        <w:t>, чтобы запустить процессы подсознательного творчества во сне.</w:t>
      </w:r>
    </w:p>
    <w:p w:rsidR="00564895" w:rsidRPr="00305101" w:rsidRDefault="00564895" w:rsidP="00D8376C">
      <w:pPr>
        <w:pStyle w:val="a5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4D1608" w:rsidRPr="00E7309D" w:rsidRDefault="00564895" w:rsidP="00D8376C">
      <w:pPr>
        <w:pStyle w:val="a5"/>
        <w:numPr>
          <w:ilvl w:val="0"/>
          <w:numId w:val="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7309D">
        <w:rPr>
          <w:rFonts w:ascii="Times New Roman" w:hAnsi="Times New Roman" w:cs="Times New Roman"/>
          <w:sz w:val="32"/>
          <w:szCs w:val="32"/>
        </w:rPr>
        <w:t>Читайте по ролям. Выберите сказку, басню или короткую историю с диалогами, вырежьте из бумаги персонажей, раскрасьте их. Позовите на представление родственников.</w:t>
      </w:r>
    </w:p>
    <w:p w:rsidR="00305101" w:rsidRDefault="00305101" w:rsidP="00D8376C">
      <w:pPr>
        <w:spacing w:after="2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5101" w:rsidRDefault="00305101" w:rsidP="00D8376C">
      <w:pPr>
        <w:spacing w:after="2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5101" w:rsidRDefault="00E7309D" w:rsidP="00E7309D">
      <w:pPr>
        <w:spacing w:after="20" w:line="240" w:lineRule="auto"/>
        <w:ind w:left="426" w:hanging="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86225" cy="1918533"/>
            <wp:effectExtent l="19050" t="0" r="9525" b="0"/>
            <wp:docPr id="20" name="Рисунок 20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87" cy="19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01" w:rsidRDefault="00305101" w:rsidP="00305101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5101" w:rsidRPr="00E7309D" w:rsidRDefault="00305101" w:rsidP="00305101">
      <w:pPr>
        <w:pStyle w:val="a3"/>
        <w:jc w:val="center"/>
        <w:rPr>
          <w:b/>
          <w:i/>
          <w:color w:val="CC3399"/>
        </w:rPr>
      </w:pPr>
      <w:r w:rsidRPr="00E7309D">
        <w:rPr>
          <w:b/>
          <w:i/>
          <w:color w:val="CC3399"/>
        </w:rPr>
        <w:lastRenderedPageBreak/>
        <w:t>Литературные странички</w:t>
      </w:r>
    </w:p>
    <w:p w:rsidR="00305101" w:rsidRPr="00E7309D" w:rsidRDefault="00305101" w:rsidP="00305101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C3399"/>
          <w:sz w:val="48"/>
          <w:szCs w:val="48"/>
        </w:rPr>
      </w:pPr>
      <w:r w:rsidRPr="00E7309D">
        <w:rPr>
          <w:rFonts w:ascii="Times New Roman" w:hAnsi="Times New Roman" w:cs="Times New Roman"/>
          <w:b/>
          <w:i/>
          <w:color w:val="CC3399"/>
          <w:sz w:val="48"/>
          <w:szCs w:val="48"/>
        </w:rPr>
        <w:t>Высказывания о книгах</w:t>
      </w:r>
    </w:p>
    <w:p w:rsidR="00305101" w:rsidRDefault="00305101" w:rsidP="00305101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5101" w:rsidRPr="00FC1D89" w:rsidRDefault="00305101" w:rsidP="00E7309D">
      <w:pPr>
        <w:pStyle w:val="a5"/>
        <w:numPr>
          <w:ilvl w:val="0"/>
          <w:numId w:val="2"/>
        </w:numPr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>Книги – это инструмент насаждения мудрости.</w:t>
      </w:r>
    </w:p>
    <w:p w:rsidR="00305101" w:rsidRPr="00FC1D89" w:rsidRDefault="00AD0A1D" w:rsidP="00E7309D">
      <w:pPr>
        <w:pStyle w:val="a5"/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251460</wp:posOffset>
            </wp:positionV>
            <wp:extent cx="2031365" cy="1543050"/>
            <wp:effectExtent l="19050" t="0" r="6985" b="0"/>
            <wp:wrapTight wrapText="bothSides">
              <wp:wrapPolygon edited="0">
                <wp:start x="-203" y="0"/>
                <wp:lineTo x="-203" y="21333"/>
                <wp:lineTo x="21674" y="21333"/>
                <wp:lineTo x="21674" y="0"/>
                <wp:lineTo x="-203" y="0"/>
              </wp:wrapPolygon>
            </wp:wrapTight>
            <wp:docPr id="23" name="Рисунок 23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01" w:rsidRPr="00FC1D8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Я. Коменский</w:t>
      </w:r>
    </w:p>
    <w:p w:rsidR="00305101" w:rsidRPr="00FC1D89" w:rsidRDefault="00305101" w:rsidP="00E7309D">
      <w:pPr>
        <w:pStyle w:val="a5"/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305101" w:rsidRPr="00AD0A1D" w:rsidRDefault="00305101" w:rsidP="00AD0A1D">
      <w:pPr>
        <w:pStyle w:val="a5"/>
        <w:numPr>
          <w:ilvl w:val="0"/>
          <w:numId w:val="2"/>
        </w:numPr>
        <w:spacing w:after="20" w:line="240" w:lineRule="auto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AD0A1D">
        <w:rPr>
          <w:rFonts w:ascii="Times New Roman" w:hAnsi="Times New Roman" w:cs="Times New Roman"/>
          <w:sz w:val="32"/>
          <w:szCs w:val="32"/>
        </w:rPr>
        <w:t xml:space="preserve">Читая в первый раз хорошую книгу, мы испытываем то е чувство, как при приобретении нового друга. Вновь прочитать уже читанную книгу – значит вновь увидеть старого друга.                                                                         </w:t>
      </w:r>
      <w:r w:rsidR="00AD0A1D">
        <w:rPr>
          <w:rFonts w:ascii="Times New Roman" w:hAnsi="Times New Roman" w:cs="Times New Roman"/>
          <w:sz w:val="32"/>
          <w:szCs w:val="32"/>
        </w:rPr>
        <w:t xml:space="preserve">      </w:t>
      </w:r>
      <w:r w:rsidRPr="00AD0A1D">
        <w:rPr>
          <w:rFonts w:ascii="Times New Roman" w:hAnsi="Times New Roman" w:cs="Times New Roman"/>
          <w:i/>
          <w:sz w:val="32"/>
          <w:szCs w:val="32"/>
        </w:rPr>
        <w:t>Вольтер</w:t>
      </w:r>
    </w:p>
    <w:p w:rsidR="00305101" w:rsidRPr="00FC1D89" w:rsidRDefault="00305101" w:rsidP="00AD0A1D">
      <w:pPr>
        <w:pStyle w:val="a5"/>
        <w:spacing w:after="20" w:line="240" w:lineRule="auto"/>
        <w:ind w:left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05101" w:rsidRPr="00FC1D89" w:rsidRDefault="00305101" w:rsidP="00E7309D">
      <w:pPr>
        <w:pStyle w:val="a5"/>
        <w:numPr>
          <w:ilvl w:val="0"/>
          <w:numId w:val="2"/>
        </w:numPr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>Нужно читать и уважать те книги, которые учат понимать смысл жизни, понимать желания людей и истинные мотивы их поступков.</w:t>
      </w:r>
    </w:p>
    <w:p w:rsidR="00FC1D89" w:rsidRPr="00FC1D89" w:rsidRDefault="00305101" w:rsidP="00E7309D">
      <w:pPr>
        <w:pStyle w:val="a5"/>
        <w:spacing w:after="2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FC1D89">
        <w:rPr>
          <w:rFonts w:ascii="Times New Roman" w:hAnsi="Times New Roman" w:cs="Times New Roman"/>
          <w:i/>
          <w:sz w:val="32"/>
          <w:szCs w:val="32"/>
        </w:rPr>
        <w:t>М. Горький</w:t>
      </w:r>
      <w:r w:rsidRPr="00FC1D8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C1D89" w:rsidRPr="00FC1D89" w:rsidRDefault="00FC1D89" w:rsidP="00E7309D">
      <w:pPr>
        <w:pStyle w:val="a5"/>
        <w:spacing w:after="2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305101" w:rsidRPr="00FC1D89" w:rsidRDefault="00FC1D89" w:rsidP="00E7309D">
      <w:pPr>
        <w:pStyle w:val="a5"/>
        <w:numPr>
          <w:ilvl w:val="0"/>
          <w:numId w:val="2"/>
        </w:numPr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Библиотека для чтения в городе – это вечнозелёное дерево дьявольского познания, и кто постоянно забавляется его листами, тот и до плода дойдёт. </w:t>
      </w:r>
    </w:p>
    <w:p w:rsidR="00FC1D89" w:rsidRPr="00FC1D89" w:rsidRDefault="00FC1D89" w:rsidP="00E7309D">
      <w:pPr>
        <w:pStyle w:val="a5"/>
        <w:tabs>
          <w:tab w:val="left" w:pos="6521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FC1D89">
        <w:rPr>
          <w:rFonts w:ascii="Times New Roman" w:hAnsi="Times New Roman" w:cs="Times New Roman"/>
          <w:i/>
          <w:sz w:val="32"/>
          <w:szCs w:val="32"/>
        </w:rPr>
        <w:t>Р. Шеридан</w:t>
      </w:r>
    </w:p>
    <w:p w:rsidR="00FC1D89" w:rsidRPr="00FC1D89" w:rsidRDefault="00FC1D89" w:rsidP="00E7309D">
      <w:pPr>
        <w:pStyle w:val="a5"/>
        <w:tabs>
          <w:tab w:val="left" w:pos="6521"/>
        </w:tabs>
        <w:spacing w:after="2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C1D89" w:rsidRPr="00FC1D89" w:rsidRDefault="00FC1D89" w:rsidP="00E7309D">
      <w:pPr>
        <w:pStyle w:val="a5"/>
        <w:numPr>
          <w:ilvl w:val="0"/>
          <w:numId w:val="2"/>
        </w:numPr>
        <w:spacing w:after="2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>Среди книг, как и среди людей, можно попасть в хорошее и дурное общество.</w:t>
      </w:r>
    </w:p>
    <w:p w:rsidR="00FC1D89" w:rsidRPr="00FC1D89" w:rsidRDefault="00FC1D89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FC1D89">
        <w:rPr>
          <w:rFonts w:ascii="Times New Roman" w:hAnsi="Times New Roman" w:cs="Times New Roman"/>
          <w:i/>
          <w:sz w:val="32"/>
          <w:szCs w:val="32"/>
        </w:rPr>
        <w:t>К. Гельвеций</w:t>
      </w:r>
    </w:p>
    <w:p w:rsidR="00FC1D89" w:rsidRPr="00FC1D89" w:rsidRDefault="00FC1D89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05101" w:rsidRPr="00FC1D89" w:rsidRDefault="00FC1D89" w:rsidP="00E7309D">
      <w:pPr>
        <w:pStyle w:val="a5"/>
        <w:numPr>
          <w:ilvl w:val="0"/>
          <w:numId w:val="2"/>
        </w:numPr>
        <w:tabs>
          <w:tab w:val="left" w:pos="6096"/>
          <w:tab w:val="left" w:pos="6379"/>
        </w:tabs>
        <w:spacing w:after="2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>Книги изречений… не только не подавляют самостоятельной деятельности ума, но, напротив, вызывают её.</w:t>
      </w:r>
    </w:p>
    <w:p w:rsidR="00FC1D89" w:rsidRDefault="00FC1D89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1D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FC1D89">
        <w:rPr>
          <w:rFonts w:ascii="Times New Roman" w:hAnsi="Times New Roman" w:cs="Times New Roman"/>
          <w:i/>
          <w:sz w:val="32"/>
          <w:szCs w:val="32"/>
        </w:rPr>
        <w:t>Л.Н. Толстой</w:t>
      </w: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12065</wp:posOffset>
            </wp:positionV>
            <wp:extent cx="3105150" cy="2021205"/>
            <wp:effectExtent l="19050" t="0" r="0" b="0"/>
            <wp:wrapSquare wrapText="bothSides"/>
            <wp:docPr id="17" name="Рисунок 17" descr="Картинки по запросу Картинки Дети 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и Дети и кни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09D" w:rsidRDefault="00E7309D" w:rsidP="00FC1D89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FC1D89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FC1D89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FC1D89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FC1D89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09D" w:rsidRPr="00E7309D" w:rsidRDefault="00E7309D" w:rsidP="00E7309D">
      <w:pPr>
        <w:pStyle w:val="a5"/>
        <w:tabs>
          <w:tab w:val="left" w:pos="6096"/>
          <w:tab w:val="left" w:pos="6379"/>
        </w:tabs>
        <w:spacing w:after="2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 подготовила учитель-логопед Л.Ф. Абдульмянова</w:t>
      </w:r>
    </w:p>
    <w:sectPr w:rsidR="00E7309D" w:rsidRPr="00E7309D" w:rsidSect="00E7309D">
      <w:pgSz w:w="11906" w:h="16838"/>
      <w:pgMar w:top="567" w:right="850" w:bottom="851" w:left="993" w:header="708" w:footer="708" w:gutter="0"/>
      <w:pgBorders w:offsetFrom="page">
        <w:top w:val="triangles" w:sz="15" w:space="24" w:color="800080"/>
        <w:left w:val="triangles" w:sz="15" w:space="24" w:color="800080"/>
        <w:bottom w:val="triangles" w:sz="15" w:space="24" w:color="800080"/>
        <w:right w:val="triangles" w:sz="15" w:space="24" w:color="8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B" w:rsidRDefault="00853A5B" w:rsidP="00E7309D">
      <w:pPr>
        <w:spacing w:after="0" w:line="240" w:lineRule="auto"/>
      </w:pPr>
      <w:r>
        <w:separator/>
      </w:r>
    </w:p>
  </w:endnote>
  <w:endnote w:type="continuationSeparator" w:id="0">
    <w:p w:rsidR="00853A5B" w:rsidRDefault="00853A5B" w:rsidP="00E7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B" w:rsidRDefault="00853A5B" w:rsidP="00E7309D">
      <w:pPr>
        <w:spacing w:after="0" w:line="240" w:lineRule="auto"/>
      </w:pPr>
      <w:r>
        <w:separator/>
      </w:r>
    </w:p>
  </w:footnote>
  <w:footnote w:type="continuationSeparator" w:id="0">
    <w:p w:rsidR="00853A5B" w:rsidRDefault="00853A5B" w:rsidP="00E7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1FC59CA"/>
    <w:multiLevelType w:val="hybridMultilevel"/>
    <w:tmpl w:val="253E1E78"/>
    <w:lvl w:ilvl="0" w:tplc="460A565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7C1204"/>
    <w:multiLevelType w:val="hybridMultilevel"/>
    <w:tmpl w:val="CFC692D8"/>
    <w:lvl w:ilvl="0" w:tplc="460A565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08"/>
    <w:rsid w:val="000010B7"/>
    <w:rsid w:val="001318AB"/>
    <w:rsid w:val="002D2063"/>
    <w:rsid w:val="002E0C03"/>
    <w:rsid w:val="00305101"/>
    <w:rsid w:val="004D1608"/>
    <w:rsid w:val="00564895"/>
    <w:rsid w:val="006170A3"/>
    <w:rsid w:val="00853A5B"/>
    <w:rsid w:val="008D5A19"/>
    <w:rsid w:val="00A704C8"/>
    <w:rsid w:val="00AD0A1D"/>
    <w:rsid w:val="00B331B0"/>
    <w:rsid w:val="00C03248"/>
    <w:rsid w:val="00D26FAF"/>
    <w:rsid w:val="00D8376C"/>
    <w:rsid w:val="00DC01F9"/>
    <w:rsid w:val="00E7309D"/>
    <w:rsid w:val="00E90D15"/>
    <w:rsid w:val="00EC2CB4"/>
    <w:rsid w:val="00EC58B3"/>
    <w:rsid w:val="00EE6D66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E13F-D0E7-43E3-B82D-4EE0F91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2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09D"/>
  </w:style>
  <w:style w:type="paragraph" w:styleId="aa">
    <w:name w:val="footer"/>
    <w:basedOn w:val="a"/>
    <w:link w:val="ab"/>
    <w:uiPriority w:val="99"/>
    <w:semiHidden/>
    <w:unhideWhenUsed/>
    <w:rsid w:val="00E7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B809-DF82-4F63-BD26-0C46EF13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2018-06-28T08:28:00Z</dcterms:created>
  <dcterms:modified xsi:type="dcterms:W3CDTF">2018-06-28T08:28:00Z</dcterms:modified>
</cp:coreProperties>
</file>