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3F" w:rsidRPr="002B4FB2" w:rsidRDefault="007D343F" w:rsidP="002B4F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7D343F" w:rsidRPr="002B4FB2" w:rsidRDefault="007D343F" w:rsidP="002B4F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по результатам педагогической диагностики (мониторинга)</w:t>
      </w:r>
    </w:p>
    <w:p w:rsidR="007D343F" w:rsidRPr="002B4FB2" w:rsidRDefault="007D343F" w:rsidP="002B4F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индивидуального развития воспитанников третьего года жизни</w:t>
      </w:r>
    </w:p>
    <w:p w:rsidR="007D343F" w:rsidRPr="002B4FB2" w:rsidRDefault="007D343F" w:rsidP="002B4FB2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FB2">
        <w:rPr>
          <w:rFonts w:ascii="Times New Roman" w:hAnsi="Times New Roman"/>
          <w:sz w:val="24"/>
          <w:szCs w:val="24"/>
        </w:rPr>
        <w:t xml:space="preserve"> группы общеразвивающей направленности №</w:t>
      </w:r>
      <w:bookmarkStart w:id="0" w:name="bookmark2"/>
      <w:r w:rsidRPr="002B4FB2">
        <w:rPr>
          <w:rFonts w:ascii="Times New Roman" w:hAnsi="Times New Roman"/>
          <w:sz w:val="24"/>
          <w:szCs w:val="24"/>
        </w:rPr>
        <w:t>1</w:t>
      </w: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D343F" w:rsidRPr="002B4FB2" w:rsidRDefault="007D343F" w:rsidP="002B4F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«Излучинский ДСКВ «Сказка»  за 2017-2018 учебный год</w:t>
      </w:r>
      <w:bookmarkEnd w:id="0"/>
    </w:p>
    <w:p w:rsidR="007D343F" w:rsidRPr="002B4FB2" w:rsidRDefault="007D343F" w:rsidP="002B4F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от  7 мая 2018 года.</w:t>
      </w:r>
    </w:p>
    <w:p w:rsidR="007D343F" w:rsidRPr="002B4FB2" w:rsidRDefault="007D343F" w:rsidP="002B4FB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343F" w:rsidRPr="002B4FB2" w:rsidRDefault="007D343F" w:rsidP="002B4F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Срок проведения:    </w:t>
      </w:r>
      <w:r w:rsidRPr="002B4FB2">
        <w:rPr>
          <w:rFonts w:ascii="Times New Roman" w:hAnsi="Times New Roman"/>
          <w:i/>
          <w:sz w:val="24"/>
          <w:szCs w:val="24"/>
        </w:rPr>
        <w:t>май 2018 год</w:t>
      </w:r>
    </w:p>
    <w:p w:rsidR="007D343F" w:rsidRPr="002B4FB2" w:rsidRDefault="007D343F" w:rsidP="002B4F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Воспитатели: </w:t>
      </w:r>
      <w:r w:rsidRPr="002B4FB2">
        <w:rPr>
          <w:rFonts w:ascii="Times New Roman" w:hAnsi="Times New Roman"/>
          <w:i/>
          <w:sz w:val="24"/>
          <w:szCs w:val="24"/>
        </w:rPr>
        <w:t>Жукова Э.Д., Русакова С.В.</w:t>
      </w:r>
    </w:p>
    <w:p w:rsidR="007D343F" w:rsidRPr="002B4FB2" w:rsidRDefault="007D343F" w:rsidP="002B4FB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2B4FB2">
        <w:rPr>
          <w:rFonts w:ascii="Times New Roman" w:hAnsi="Times New Roman"/>
          <w:sz w:val="24"/>
          <w:szCs w:val="24"/>
        </w:rPr>
        <w:t xml:space="preserve">Количество </w:t>
      </w:r>
      <w:r w:rsidRPr="002B4FB2">
        <w:rPr>
          <w:rFonts w:ascii="Times New Roman" w:hAnsi="Times New Roman"/>
          <w:i/>
          <w:sz w:val="24"/>
          <w:szCs w:val="24"/>
        </w:rPr>
        <w:t>детей:21человек</w:t>
      </w:r>
      <w:r w:rsidRPr="002B4FB2">
        <w:rPr>
          <w:rFonts w:ascii="Times New Roman" w:hAnsi="Times New Roman"/>
          <w:sz w:val="24"/>
          <w:szCs w:val="24"/>
        </w:rPr>
        <w:t xml:space="preserve"> </w:t>
      </w:r>
    </w:p>
    <w:p w:rsidR="007D343F" w:rsidRPr="002B4FB2" w:rsidRDefault="007D343F" w:rsidP="002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b/>
          <w:i/>
          <w:sz w:val="24"/>
          <w:szCs w:val="24"/>
        </w:rPr>
        <w:t>Цель педагогической диагностики (мониторинга)</w:t>
      </w:r>
      <w:r w:rsidR="003E2C88" w:rsidRPr="002B4F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B4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FB2">
        <w:rPr>
          <w:rFonts w:ascii="Times New Roman" w:hAnsi="Times New Roman" w:cs="Times New Roman"/>
          <w:sz w:val="24"/>
          <w:szCs w:val="24"/>
        </w:rPr>
        <w:t xml:space="preserve">изучить процесс индивидуального развития детей  третьего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</w:t>
      </w:r>
      <w:proofErr w:type="gramStart"/>
      <w:r w:rsidRPr="002B4F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4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343F" w:rsidRPr="002B4FB2" w:rsidRDefault="007D343F" w:rsidP="002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 оптимизации образовательной работы с группой раннего возраста</w:t>
      </w:r>
    </w:p>
    <w:p w:rsidR="007D343F" w:rsidRPr="002B4FB2" w:rsidRDefault="007D343F" w:rsidP="002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7D343F" w:rsidRPr="002B4FB2" w:rsidRDefault="007D343F" w:rsidP="002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Фиксация показателей развития выражается в словесной (опосредованной) форме: </w:t>
      </w:r>
    </w:p>
    <w:p w:rsidR="00A63FDE" w:rsidRPr="002B4FB2" w:rsidRDefault="00A63FDE" w:rsidP="002B4F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Начальная стадия   </w:t>
      </w:r>
      <w:r w:rsidRPr="002B4FB2">
        <w:rPr>
          <w:rFonts w:ascii="Times New Roman" w:hAnsi="Times New Roman"/>
          <w:b/>
          <w:bCs/>
          <w:sz w:val="24"/>
          <w:szCs w:val="24"/>
        </w:rPr>
        <w:t>0 - 1,5</w:t>
      </w:r>
      <w:r w:rsidRPr="002B4FB2">
        <w:rPr>
          <w:rFonts w:ascii="Times New Roman" w:hAnsi="Times New Roman"/>
          <w:sz w:val="24"/>
          <w:szCs w:val="24"/>
        </w:rPr>
        <w:t xml:space="preserve"> (не проявляются, не </w:t>
      </w:r>
      <w:proofErr w:type="gramStart"/>
      <w:r w:rsidRPr="002B4FB2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2B4FB2">
        <w:rPr>
          <w:rFonts w:ascii="Times New Roman" w:hAnsi="Times New Roman"/>
          <w:sz w:val="24"/>
          <w:szCs w:val="24"/>
        </w:rPr>
        <w:t>);</w:t>
      </w:r>
    </w:p>
    <w:p w:rsidR="00A63FDE" w:rsidRPr="002B4FB2" w:rsidRDefault="00A63FDE" w:rsidP="002B4F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-в развитии 1</w:t>
      </w:r>
      <w:r w:rsidRPr="002B4FB2">
        <w:rPr>
          <w:rFonts w:ascii="Times New Roman" w:hAnsi="Times New Roman"/>
          <w:b/>
          <w:bCs/>
          <w:sz w:val="24"/>
          <w:szCs w:val="24"/>
        </w:rPr>
        <w:t>,51 - 2,5</w:t>
      </w:r>
      <w:r w:rsidRPr="002B4FB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B4FB2">
        <w:rPr>
          <w:rFonts w:ascii="Times New Roman" w:hAnsi="Times New Roman"/>
          <w:sz w:val="24"/>
          <w:szCs w:val="24"/>
        </w:rPr>
        <w:t>ситуативные</w:t>
      </w:r>
      <w:proofErr w:type="gramEnd"/>
      <w:r w:rsidRPr="002B4FB2">
        <w:rPr>
          <w:rFonts w:ascii="Times New Roman" w:hAnsi="Times New Roman"/>
          <w:sz w:val="24"/>
          <w:szCs w:val="24"/>
        </w:rPr>
        <w:t>, спонтанные, продиктованные конкретной ситуацией);</w:t>
      </w:r>
    </w:p>
    <w:p w:rsidR="00A63FDE" w:rsidRPr="002B4FB2" w:rsidRDefault="00A63FDE" w:rsidP="002B4F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-При умеренной поддержке </w:t>
      </w:r>
      <w:r w:rsidRPr="002B4FB2">
        <w:rPr>
          <w:rFonts w:ascii="Times New Roman" w:hAnsi="Times New Roman"/>
          <w:b/>
          <w:bCs/>
          <w:sz w:val="24"/>
          <w:szCs w:val="24"/>
        </w:rPr>
        <w:t>2,51 - 3,5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при умеренной поддержке педагога)</w:t>
      </w:r>
      <w:r w:rsidRPr="002B4FB2">
        <w:rPr>
          <w:rFonts w:ascii="Times New Roman" w:hAnsi="Times New Roman"/>
          <w:b/>
          <w:bCs/>
          <w:sz w:val="24"/>
          <w:szCs w:val="24"/>
        </w:rPr>
        <w:t>;</w:t>
      </w:r>
    </w:p>
    <w:p w:rsidR="00A63FDE" w:rsidRPr="002B4FB2" w:rsidRDefault="00A63FDE" w:rsidP="002B4F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-Самостоятельно </w:t>
      </w:r>
      <w:r w:rsidRPr="002B4FB2">
        <w:rPr>
          <w:rFonts w:ascii="Times New Roman" w:hAnsi="Times New Roman"/>
          <w:b/>
          <w:bCs/>
          <w:sz w:val="24"/>
          <w:szCs w:val="24"/>
        </w:rPr>
        <w:t>3,51 - 4,5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достаточно часто, но активность быстро угасает);</w:t>
      </w:r>
    </w:p>
    <w:p w:rsidR="00A63FDE" w:rsidRPr="002B4FB2" w:rsidRDefault="00A63FDE" w:rsidP="002B4F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-Устойчиво </w:t>
      </w:r>
      <w:r w:rsidRPr="002B4FB2">
        <w:rPr>
          <w:rFonts w:ascii="Times New Roman" w:hAnsi="Times New Roman"/>
          <w:b/>
          <w:bCs/>
          <w:sz w:val="24"/>
          <w:szCs w:val="24"/>
        </w:rPr>
        <w:t>4,51 - 5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стабильно, вызывают инициативную активность).</w:t>
      </w:r>
    </w:p>
    <w:p w:rsidR="00A63FDE" w:rsidRPr="002B4FB2" w:rsidRDefault="007D343F" w:rsidP="002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раннего (дошкольного) возраста.</w:t>
      </w:r>
      <w:r w:rsidR="00A63FDE" w:rsidRPr="002B4FB2">
        <w:rPr>
          <w:rFonts w:ascii="Times New Roman" w:hAnsi="Times New Roman" w:cs="Times New Roman"/>
          <w:sz w:val="24"/>
          <w:szCs w:val="24"/>
        </w:rPr>
        <w:t xml:space="preserve"> 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A63FDE" w:rsidRPr="002B4FB2" w:rsidRDefault="00A63FDE" w:rsidP="002B4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Выявленные показатели развития каждого ребенка фиксировались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2B4FB2">
        <w:rPr>
          <w:rFonts w:ascii="Times New Roman" w:hAnsi="Times New Roman" w:cs="Times New Roman"/>
          <w:sz w:val="24"/>
          <w:szCs w:val="24"/>
        </w:rPr>
        <w:t>Г.Г.Телюкова</w:t>
      </w:r>
      <w:proofErr w:type="spellEnd"/>
      <w:r w:rsidRPr="002B4FB2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B4FB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protema</w:t>
        </w:r>
        <w:proofErr w:type="spellEnd"/>
        <w:r w:rsidRPr="002B4FB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4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FDE" w:rsidRPr="002B4FB2" w:rsidRDefault="00A63FDE" w:rsidP="002B4FB2">
      <w:pPr>
        <w:spacing w:after="0"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  <w:r w:rsidRPr="002B4FB2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Инструментарий:</w:t>
      </w:r>
    </w:p>
    <w:p w:rsidR="00A63FDE" w:rsidRPr="002B4FB2" w:rsidRDefault="00A63FDE" w:rsidP="002B4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-карты наблюдений детского развития, позволяющие фиксировать индивидуальную динамику и перспективы развития каждого ребенка;</w:t>
      </w:r>
    </w:p>
    <w:p w:rsidR="00A63FDE" w:rsidRPr="002B4FB2" w:rsidRDefault="00A63FDE" w:rsidP="002B4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-вопросники;</w:t>
      </w:r>
    </w:p>
    <w:p w:rsidR="00A63FDE" w:rsidRPr="002B4FB2" w:rsidRDefault="00A63FDE" w:rsidP="002B4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-дидактические игры и </w:t>
      </w:r>
      <w:proofErr w:type="spellStart"/>
      <w:proofErr w:type="gramStart"/>
      <w:r w:rsidRPr="002B4FB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4FB2">
        <w:rPr>
          <w:rFonts w:ascii="Times New Roman" w:hAnsi="Times New Roman" w:cs="Times New Roman"/>
          <w:sz w:val="24"/>
          <w:szCs w:val="24"/>
        </w:rPr>
        <w:t>;</w:t>
      </w:r>
    </w:p>
    <w:p w:rsidR="00A63FDE" w:rsidRPr="002B4FB2" w:rsidRDefault="00A63FDE" w:rsidP="002B4FB2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2B4FB2">
        <w:rPr>
          <w:rStyle w:val="c7"/>
          <w:color w:val="C00000"/>
        </w:rPr>
        <w:t xml:space="preserve"> </w:t>
      </w:r>
      <w:r w:rsidRPr="002B4FB2">
        <w:rPr>
          <w:b/>
          <w:bCs/>
          <w:shd w:val="clear" w:color="auto" w:fill="FFFFFF"/>
        </w:rPr>
        <w:t>Характеристика описания:</w:t>
      </w:r>
    </w:p>
    <w:p w:rsidR="00A63FDE" w:rsidRPr="002B4FB2" w:rsidRDefault="00A63FDE" w:rsidP="002B4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4FB2">
        <w:rPr>
          <w:rStyle w:val="c7"/>
          <w:rFonts w:ascii="Times New Roman" w:hAnsi="Times New Roman" w:cs="Times New Roman"/>
          <w:sz w:val="24"/>
          <w:szCs w:val="24"/>
        </w:rPr>
        <w:t>Оценивается уровень по пяти областям развития, и используются общепринятые критерии развития детей данного возраста.</w:t>
      </w:r>
    </w:p>
    <w:p w:rsidR="007D343F" w:rsidRPr="002B4FB2" w:rsidRDefault="007D343F" w:rsidP="002B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3513"/>
        <w:gridCol w:w="1275"/>
        <w:gridCol w:w="851"/>
        <w:gridCol w:w="1276"/>
        <w:gridCol w:w="992"/>
        <w:gridCol w:w="1282"/>
      </w:tblGrid>
      <w:tr w:rsidR="003D031E" w:rsidRPr="002B4FB2" w:rsidTr="002B4FB2">
        <w:trPr>
          <w:jc w:val="center"/>
        </w:trPr>
        <w:tc>
          <w:tcPr>
            <w:tcW w:w="45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Уровни диагностики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входная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2017)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47,62%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42,86%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E2C88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50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66,67%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(январь 2018)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41362B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65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226B89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9,05%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66,67%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E2C88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60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57,14%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(май 2018)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D031E" w:rsidRPr="002B4FB2" w:rsidTr="002B4FB2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226B89" w:rsidP="0041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  <w:r w:rsidR="004136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226B89" w:rsidP="0022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68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71,43%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3D031E" w:rsidRPr="002B4FB2" w:rsidRDefault="003E2C88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</w:t>
            </w:r>
            <w:r w:rsidR="003D031E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3D031E" w:rsidRPr="002B4FB2" w:rsidRDefault="003D031E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85,71%</w:t>
            </w:r>
          </w:p>
        </w:tc>
      </w:tr>
    </w:tbl>
    <w:p w:rsidR="00A63FDE" w:rsidRPr="002B4FB2" w:rsidRDefault="00A63FDE" w:rsidP="002B4F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C88" w:rsidRPr="002B4FB2" w:rsidRDefault="00A63FDE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педагогического мониторинга показали, что индивидуальные достижения детей, на данном возрастном этапе в начале учебного года оценивались показателями при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умеренной поддержке</w:t>
      </w:r>
      <w:r w:rsidR="00A77F36" w:rsidRPr="002B4F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A77F36"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в середине учебного периода произошло повышение уровня освоения качества программы</w:t>
      </w:r>
      <w:r w:rsidR="00647DB7"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7A73"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также </w:t>
      </w:r>
      <w:r w:rsidR="00647DB7" w:rsidRPr="002B4FB2">
        <w:rPr>
          <w:rFonts w:ascii="Times New Roman" w:hAnsi="Times New Roman" w:cs="Times New Roman"/>
          <w:color w:val="000000"/>
          <w:sz w:val="24"/>
          <w:szCs w:val="24"/>
        </w:rPr>
        <w:t>показател</w:t>
      </w:r>
      <w:r w:rsidR="00F17A73" w:rsidRPr="002B4FB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647DB7"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DB7" w:rsidRPr="002B4FB2">
        <w:rPr>
          <w:rFonts w:ascii="Times New Roman" w:hAnsi="Times New Roman" w:cs="Times New Roman"/>
          <w:i/>
          <w:color w:val="000000"/>
          <w:sz w:val="24"/>
          <w:szCs w:val="24"/>
        </w:rPr>
        <w:t>при умеренной поддержке</w:t>
      </w:r>
      <w:r w:rsidR="00647DB7"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педагога. </w:t>
      </w:r>
    </w:p>
    <w:p w:rsidR="00A63FDE" w:rsidRPr="002B4FB2" w:rsidRDefault="00647DB7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>По итогам итоговой диагностики выявлено, что освоение программы детьми 3-4 лет</w:t>
      </w:r>
      <w:r w:rsidR="00F17A73"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и находится положительной динамике, </w:t>
      </w:r>
      <w:r w:rsidRPr="002B4FB2">
        <w:rPr>
          <w:rFonts w:ascii="Times New Roman" w:hAnsi="Times New Roman" w:cs="Times New Roman"/>
          <w:sz w:val="24"/>
          <w:szCs w:val="24"/>
        </w:rPr>
        <w:t xml:space="preserve">оценивается показателем </w:t>
      </w:r>
      <w:r w:rsidRPr="002B4FB2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F17A73" w:rsidRPr="002B4FB2">
        <w:rPr>
          <w:rFonts w:ascii="Times New Roman" w:hAnsi="Times New Roman" w:cs="Times New Roman"/>
          <w:sz w:val="24"/>
          <w:szCs w:val="24"/>
        </w:rPr>
        <w:t xml:space="preserve"> (проявляются достаточно часто, но активность быстро угасает)</w:t>
      </w:r>
      <w:r w:rsidRPr="002B4FB2">
        <w:rPr>
          <w:rFonts w:ascii="Times New Roman" w:hAnsi="Times New Roman" w:cs="Times New Roman"/>
          <w:b/>
          <w:sz w:val="24"/>
          <w:szCs w:val="24"/>
        </w:rPr>
        <w:t>.</w:t>
      </w:r>
    </w:p>
    <w:p w:rsidR="00F17A73" w:rsidRPr="002B4FB2" w:rsidRDefault="00F17A73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Наименьший показатель, который показали воспитанники, произошел в области </w:t>
      </w:r>
      <w:r w:rsidR="00ED06FA" w:rsidRPr="002B4FB2">
        <w:rPr>
          <w:rFonts w:ascii="Times New Roman" w:hAnsi="Times New Roman" w:cs="Times New Roman"/>
          <w:sz w:val="24"/>
          <w:szCs w:val="24"/>
        </w:rPr>
        <w:t>«</w:t>
      </w:r>
      <w:r w:rsidR="00ED06FA" w:rsidRPr="002B4FB2">
        <w:rPr>
          <w:rFonts w:ascii="Times New Roman" w:hAnsi="Times New Roman" w:cs="Times New Roman"/>
          <w:b/>
          <w:sz w:val="24"/>
          <w:szCs w:val="24"/>
        </w:rPr>
        <w:t>Х</w:t>
      </w:r>
      <w:r w:rsidRPr="002B4FB2">
        <w:rPr>
          <w:rFonts w:ascii="Times New Roman" w:hAnsi="Times New Roman" w:cs="Times New Roman"/>
          <w:b/>
          <w:sz w:val="24"/>
          <w:szCs w:val="24"/>
        </w:rPr>
        <w:t>удожественно – эстетического воспитания</w:t>
      </w:r>
      <w:r w:rsidR="00ED06FA" w:rsidRPr="002B4FB2">
        <w:rPr>
          <w:rFonts w:ascii="Times New Roman" w:hAnsi="Times New Roman" w:cs="Times New Roman"/>
          <w:b/>
          <w:sz w:val="24"/>
          <w:szCs w:val="24"/>
        </w:rPr>
        <w:t>»</w:t>
      </w:r>
      <w:r w:rsidRPr="002B4FB2">
        <w:rPr>
          <w:rFonts w:ascii="Times New Roman" w:hAnsi="Times New Roman" w:cs="Times New Roman"/>
          <w:sz w:val="24"/>
          <w:szCs w:val="24"/>
        </w:rPr>
        <w:t xml:space="preserve">. </w:t>
      </w:r>
      <w:r w:rsidR="003E2C88" w:rsidRPr="002B4FB2">
        <w:rPr>
          <w:rFonts w:ascii="Times New Roman" w:hAnsi="Times New Roman" w:cs="Times New Roman"/>
          <w:sz w:val="24"/>
          <w:szCs w:val="24"/>
        </w:rPr>
        <w:t>Отсутствие у многих детей знаний в области изобразительного и декоративно – прикладного искусства, знаний о музеях</w:t>
      </w:r>
      <w:r w:rsidR="00ED06FA" w:rsidRPr="002B4FB2">
        <w:rPr>
          <w:rFonts w:ascii="Times New Roman" w:hAnsi="Times New Roman" w:cs="Times New Roman"/>
          <w:sz w:val="24"/>
          <w:szCs w:val="24"/>
        </w:rPr>
        <w:t>, неимение возможности их посещения, привело к такому результату.</w:t>
      </w: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  <w:r w:rsidR="00ED06FA" w:rsidRPr="002B4FB2">
        <w:rPr>
          <w:rFonts w:ascii="Times New Roman" w:hAnsi="Times New Roman" w:cs="Times New Roman"/>
          <w:sz w:val="24"/>
          <w:szCs w:val="24"/>
        </w:rPr>
        <w:t>Н</w:t>
      </w:r>
      <w:r w:rsidRPr="002B4FB2">
        <w:rPr>
          <w:rFonts w:ascii="Times New Roman" w:hAnsi="Times New Roman" w:cs="Times New Roman"/>
          <w:sz w:val="24"/>
          <w:szCs w:val="24"/>
        </w:rPr>
        <w:t>аличи</w:t>
      </w:r>
      <w:r w:rsidR="00ED06FA" w:rsidRPr="002B4FB2">
        <w:rPr>
          <w:rFonts w:ascii="Times New Roman" w:hAnsi="Times New Roman" w:cs="Times New Roman"/>
          <w:sz w:val="24"/>
          <w:szCs w:val="24"/>
        </w:rPr>
        <w:t>е</w:t>
      </w:r>
      <w:r w:rsidRPr="002B4FB2">
        <w:rPr>
          <w:rFonts w:ascii="Times New Roman" w:hAnsi="Times New Roman" w:cs="Times New Roman"/>
          <w:sz w:val="24"/>
          <w:szCs w:val="24"/>
        </w:rPr>
        <w:t xml:space="preserve">  у некоторых детей проблем со здоровьем (дети инвалиды), отсутстви</w:t>
      </w:r>
      <w:r w:rsidR="00ED06FA" w:rsidRPr="002B4FB2">
        <w:rPr>
          <w:rFonts w:ascii="Times New Roman" w:hAnsi="Times New Roman" w:cs="Times New Roman"/>
          <w:sz w:val="24"/>
          <w:szCs w:val="24"/>
        </w:rPr>
        <w:t>е</w:t>
      </w:r>
      <w:r w:rsidRPr="002B4FB2">
        <w:rPr>
          <w:rFonts w:ascii="Times New Roman" w:hAnsi="Times New Roman" w:cs="Times New Roman"/>
          <w:sz w:val="24"/>
          <w:szCs w:val="24"/>
        </w:rPr>
        <w:t xml:space="preserve"> технических изобразительных навыков у вновь поступивших детей в группу.</w:t>
      </w:r>
    </w:p>
    <w:p w:rsidR="002B4FB2" w:rsidRPr="002B4FB2" w:rsidRDefault="002B4FB2" w:rsidP="002B4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«Речевое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(68%)</w:t>
      </w:r>
    </w:p>
    <w:p w:rsidR="002B4FB2" w:rsidRPr="002B4FB2" w:rsidRDefault="002B4FB2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Усвоение программного материала находится на уровне выше среднего, что соответствует возрастной норме. Только 6 детей имеются проблемы </w:t>
      </w:r>
      <w:proofErr w:type="gramStart"/>
      <w:r w:rsidRPr="002B4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FB2">
        <w:rPr>
          <w:rFonts w:ascii="Times New Roman" w:hAnsi="Times New Roman" w:cs="Times New Roman"/>
          <w:sz w:val="24"/>
          <w:szCs w:val="24"/>
        </w:rPr>
        <w:t xml:space="preserve"> звукопроизношением (один из них ребенок инвалид), у одной девочки речь отсутствует полностью. Два ребенка в силу двуязычия имеют невнятную речь с плохим звукопроизношением. У остальных детей речь в соответствии с возрастной нормой. </w:t>
      </w:r>
    </w:p>
    <w:p w:rsidR="003E2C88" w:rsidRPr="002B4FB2" w:rsidRDefault="003E2C88" w:rsidP="002B4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 – коммуникативное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226B89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:rsidR="002B4FB2" w:rsidRPr="002B4FB2" w:rsidRDefault="003E2C88" w:rsidP="002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программного материала находится на  хорошем уровне. 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</w:t>
      </w:r>
      <w:r w:rsidR="00ED06FA"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играть в коллективе, паре.</w:t>
      </w:r>
    </w:p>
    <w:p w:rsidR="002B4FB2" w:rsidRPr="002B4FB2" w:rsidRDefault="002B4FB2" w:rsidP="002B4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«Познавательное развитие» (</w:t>
      </w:r>
      <w:r w:rsidR="0022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68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%)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4FB2" w:rsidRPr="002B4FB2" w:rsidRDefault="002B4FB2" w:rsidP="00226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по ФЭМП имеет </w:t>
      </w:r>
      <w:r w:rsidRPr="0022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самый высокий </w:t>
      </w:r>
      <w:proofErr w:type="spellStart"/>
      <w:r w:rsidRPr="0022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показатель</w:t>
      </w:r>
      <w:proofErr w:type="gramStart"/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есколько</w:t>
      </w:r>
      <w:proofErr w:type="spellEnd"/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по сенсорному развитию, самый низкий по формированию целостной картины мира, мира природы и расширению кругозора.</w:t>
      </w:r>
    </w:p>
    <w:p w:rsidR="00BD36D1" w:rsidRPr="002B4FB2" w:rsidRDefault="00BD36D1" w:rsidP="002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Наилучшие показатели</w:t>
      </w:r>
      <w:r w:rsidR="002B4FB2"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показали в 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C88"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E2C88"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3%)</w:t>
      </w:r>
    </w:p>
    <w:p w:rsidR="00BD36D1" w:rsidRPr="002B4FB2" w:rsidRDefault="00BD36D1" w:rsidP="002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ОД по физическому развитию, планируемая индивидуальная работа по развитию движений, использование здоровьесберегающих технологий в режиме дня.</w:t>
      </w:r>
    </w:p>
    <w:p w:rsidR="00F17A73" w:rsidRPr="002B4FB2" w:rsidRDefault="00F17A73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093"/>
        <w:gridCol w:w="1433"/>
        <w:gridCol w:w="1246"/>
        <w:gridCol w:w="10"/>
        <w:gridCol w:w="1133"/>
        <w:gridCol w:w="993"/>
        <w:gridCol w:w="861"/>
        <w:gridCol w:w="850"/>
        <w:gridCol w:w="1162"/>
      </w:tblGrid>
      <w:tr w:rsidR="002B4FB2" w:rsidRPr="002B4FB2" w:rsidTr="00B30A9A">
        <w:trPr>
          <w:trHeight w:val="331"/>
        </w:trPr>
        <w:tc>
          <w:tcPr>
            <w:tcW w:w="2093" w:type="dxa"/>
            <w:vMerge w:val="restart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33" w:type="dxa"/>
            <w:vMerge w:val="restart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093" w:type="dxa"/>
            <w:gridSpan w:val="6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162" w:type="dxa"/>
            <w:vMerge w:val="restart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С-К </w:t>
            </w:r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7E12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Р </w:t>
            </w:r>
            <w:proofErr w:type="spellStart"/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ХЭ </w:t>
            </w:r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Ф </w:t>
            </w:r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162" w:type="dxa"/>
            <w:vMerge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 w:val="restart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№1</w:t>
            </w:r>
          </w:p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(младшая)</w:t>
            </w:r>
          </w:p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3-4 лет</w:t>
            </w:r>
          </w:p>
        </w:tc>
        <w:tc>
          <w:tcPr>
            <w:tcW w:w="1433" w:type="dxa"/>
            <w:vMerge w:val="restart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средний балл по группе</w:t>
            </w:r>
          </w:p>
        </w:tc>
        <w:tc>
          <w:tcPr>
            <w:tcW w:w="1256" w:type="dxa"/>
            <w:gridSpan w:val="2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3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993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50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2.8</w:t>
            </w: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3.1</w:t>
            </w: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F2DBDB" w:themeFill="accent2" w:themeFillTint="33"/>
            <w:vAlign w:val="center"/>
          </w:tcPr>
          <w:p w:rsidR="002B4FB2" w:rsidRPr="00057E12" w:rsidRDefault="002B4FB2" w:rsidP="00226B8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</w:t>
            </w:r>
            <w:r w:rsidR="00226B89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057E1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3.57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3.38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3.38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3.72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2B4FB2" w:rsidRPr="00057E12" w:rsidRDefault="002B4FB2" w:rsidP="00226B8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3.5</w:t>
            </w:r>
            <w:r w:rsidR="00226B89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уровень</w:t>
            </w:r>
          </w:p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256" w:type="dxa"/>
            <w:gridSpan w:val="2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3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93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61" w:type="dxa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57%</w:t>
            </w: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62%</w:t>
            </w:r>
          </w:p>
        </w:tc>
      </w:tr>
      <w:tr w:rsidR="002B4FB2" w:rsidRPr="002B4FB2" w:rsidTr="00B30A9A">
        <w:trPr>
          <w:trHeight w:val="331"/>
        </w:trPr>
        <w:tc>
          <w:tcPr>
            <w:tcW w:w="2093" w:type="dxa"/>
            <w:vMerge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vMerge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F2DBDB" w:themeFill="accent2" w:themeFillTint="33"/>
            <w:vAlign w:val="center"/>
          </w:tcPr>
          <w:p w:rsidR="002B4FB2" w:rsidRPr="00057E12" w:rsidRDefault="00226B89" w:rsidP="0041362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41362B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2B4FB2" w:rsidRPr="00057E12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2B4FB2" w:rsidRPr="00057E12" w:rsidRDefault="00226B89" w:rsidP="00226B8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68</w:t>
            </w:r>
            <w:r w:rsidR="002B4FB2" w:rsidRPr="00057E12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68%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66%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73%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70%</w:t>
            </w:r>
          </w:p>
        </w:tc>
      </w:tr>
      <w:tr w:rsidR="002B4FB2" w:rsidRPr="002B4FB2" w:rsidTr="00B30A9A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средний балл освоения образовательной программы по возрасту 3-4 лет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2.8</w:t>
            </w:r>
          </w:p>
        </w:tc>
      </w:tr>
      <w:tr w:rsidR="002B4FB2" w:rsidRPr="002B4FB2" w:rsidTr="00B30A9A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средний балл освоения образовательной программы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 возрасту 3-4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3.1</w:t>
            </w:r>
          </w:p>
        </w:tc>
      </w:tr>
      <w:tr w:rsidR="002B4FB2" w:rsidRPr="002B4FB2" w:rsidTr="00B30A9A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средний балл освоения образовательной программы по возрасту 3-4 (</w:t>
            </w: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итоговая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B4FB2" w:rsidRPr="00057E12" w:rsidRDefault="002B4FB2" w:rsidP="00226B8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3.5</w:t>
            </w:r>
            <w:r w:rsidR="00226B89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2B4FB2" w:rsidRPr="002B4FB2" w:rsidTr="00B30A9A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уровень качества освоения образовательной программы по возрасту 3-4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57%</w:t>
            </w:r>
          </w:p>
        </w:tc>
      </w:tr>
      <w:tr w:rsidR="002B4FB2" w:rsidRPr="002B4FB2" w:rsidTr="00B30A9A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уровень качества освоения образовательной программы возрасту 3-4 лет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62%</w:t>
            </w:r>
          </w:p>
        </w:tc>
      </w:tr>
      <w:tr w:rsidR="002B4FB2" w:rsidRPr="002B4FB2" w:rsidTr="00B30A9A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уровень качества освоения </w:t>
            </w: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образовательной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 возрасту 3-4 (итоговая)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B4FB2" w:rsidRPr="00057E12" w:rsidRDefault="002B4FB2" w:rsidP="002B4FB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70%</w:t>
            </w:r>
          </w:p>
        </w:tc>
      </w:tr>
    </w:tbl>
    <w:p w:rsidR="00F17A73" w:rsidRDefault="00F17A73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CAC" w:rsidRPr="00CF4CC9" w:rsidRDefault="00CF4CC9" w:rsidP="00CF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</w:p>
    <w:p w:rsidR="006C4CAC" w:rsidRPr="002B4FB2" w:rsidRDefault="006C4CAC" w:rsidP="006C4C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педагогической диагностики (мониторинга) показали, что индивидуальные достижения детей, на данном возрастном этапе, соответствуют возрастным нормам. Уровень сформированности 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динамике, и соответствуют достижениям детей младшего дошкольного возраста и соответственно целевых ориентиров на данном этапе возрастного развития. Выявлена незначительная часть контингента воспитанников, которые имеют затруднения в освоении образовательной программы, </w:t>
      </w:r>
      <w:r w:rsidRPr="002B4FB2">
        <w:rPr>
          <w:rFonts w:ascii="Times New Roman" w:hAnsi="Times New Roman" w:cs="Times New Roman"/>
          <w:sz w:val="24"/>
          <w:szCs w:val="24"/>
        </w:rPr>
        <w:t xml:space="preserve">ввиду особенностей их индивидуального развития, по следующим 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областям: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развитие, речевое развитие, художественно-эстетическое развитие, физическое развитие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AC" w:rsidRPr="002B4FB2" w:rsidRDefault="006C4CAC" w:rsidP="006C4CA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i/>
          <w:sz w:val="24"/>
          <w:szCs w:val="24"/>
        </w:rPr>
        <w:t xml:space="preserve">Факторы, </w:t>
      </w:r>
      <w:r w:rsidR="00CF4CC9">
        <w:rPr>
          <w:rFonts w:ascii="Times New Roman" w:hAnsi="Times New Roman"/>
          <w:b/>
          <w:i/>
          <w:sz w:val="24"/>
          <w:szCs w:val="24"/>
        </w:rPr>
        <w:t>оказавшие отрицательное</w:t>
      </w:r>
      <w:r w:rsidRPr="002B4F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4CC9">
        <w:rPr>
          <w:rFonts w:ascii="Times New Roman" w:hAnsi="Times New Roman"/>
          <w:b/>
          <w:i/>
          <w:sz w:val="24"/>
          <w:szCs w:val="24"/>
        </w:rPr>
        <w:t>влиян</w:t>
      </w:r>
      <w:r w:rsidRPr="002B4FB2">
        <w:rPr>
          <w:rFonts w:ascii="Times New Roman" w:hAnsi="Times New Roman"/>
          <w:b/>
          <w:i/>
          <w:sz w:val="24"/>
          <w:szCs w:val="24"/>
        </w:rPr>
        <w:t>ие на результаты мониторинга:</w:t>
      </w:r>
    </w:p>
    <w:p w:rsidR="006C4CAC" w:rsidRPr="006C4CAC" w:rsidRDefault="006C4CAC" w:rsidP="006C4CA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CAC">
        <w:rPr>
          <w:rFonts w:ascii="Times New Roman" w:eastAsia="Times New Roman" w:hAnsi="Times New Roman"/>
          <w:color w:val="000000"/>
          <w:sz w:val="24"/>
          <w:szCs w:val="24"/>
        </w:rPr>
        <w:t>Низкий уровень развития мелкой моторики, индивидуальные особенности детей</w:t>
      </w:r>
      <w:r w:rsidRPr="006C4C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C4CAC" w:rsidRPr="002B4FB2" w:rsidRDefault="006C4CAC" w:rsidP="006C4CA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FB2">
        <w:rPr>
          <w:rFonts w:ascii="Times New Roman" w:hAnsi="Times New Roman"/>
          <w:sz w:val="24"/>
          <w:szCs w:val="24"/>
          <w:shd w:val="clear" w:color="auto" w:fill="FFFFFF"/>
        </w:rPr>
        <w:t>Отсутствие у некоторых воспитанников речи, маловразумительная речь;</w:t>
      </w:r>
    </w:p>
    <w:p w:rsidR="006C4CAC" w:rsidRDefault="006C4CAC" w:rsidP="006C4CA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Низкая посещаемость</w:t>
      </w:r>
      <w:r w:rsidR="00CF4CC9">
        <w:rPr>
          <w:rFonts w:ascii="Times New Roman" w:hAnsi="Times New Roman"/>
          <w:sz w:val="24"/>
          <w:szCs w:val="24"/>
        </w:rPr>
        <w:t xml:space="preserve"> некоторых</w:t>
      </w:r>
      <w:r w:rsidRPr="002B4FB2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6C4CAC" w:rsidRDefault="006C4CAC" w:rsidP="006C4CA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занятий по физической культуре</w:t>
      </w:r>
      <w:r w:rsidRPr="002B4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карантинный период.</w:t>
      </w:r>
    </w:p>
    <w:p w:rsidR="006C4CAC" w:rsidRPr="002B4FB2" w:rsidRDefault="006C4CAC" w:rsidP="006C4C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4CAC" w:rsidRPr="002B4FB2" w:rsidRDefault="006C4CAC" w:rsidP="00CF4CC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i/>
          <w:sz w:val="24"/>
          <w:szCs w:val="24"/>
        </w:rPr>
        <w:t xml:space="preserve">Факторы, оказавшие </w:t>
      </w:r>
      <w:r>
        <w:rPr>
          <w:rFonts w:ascii="Times New Roman" w:hAnsi="Times New Roman"/>
          <w:b/>
          <w:i/>
          <w:sz w:val="24"/>
          <w:szCs w:val="24"/>
        </w:rPr>
        <w:t xml:space="preserve">положительное </w:t>
      </w:r>
      <w:r w:rsidR="00CF4CC9" w:rsidRPr="002B4FB2">
        <w:rPr>
          <w:rFonts w:ascii="Times New Roman" w:hAnsi="Times New Roman"/>
          <w:b/>
          <w:i/>
          <w:sz w:val="24"/>
          <w:szCs w:val="24"/>
        </w:rPr>
        <w:t>влиян</w:t>
      </w:r>
      <w:r w:rsidR="00CF4CC9">
        <w:rPr>
          <w:rFonts w:ascii="Times New Roman" w:hAnsi="Times New Roman"/>
          <w:b/>
          <w:i/>
          <w:sz w:val="24"/>
          <w:szCs w:val="24"/>
        </w:rPr>
        <w:t>и</w:t>
      </w:r>
      <w:r w:rsidR="00CF4CC9" w:rsidRPr="002B4FB2">
        <w:rPr>
          <w:rFonts w:ascii="Times New Roman" w:hAnsi="Times New Roman"/>
          <w:b/>
          <w:i/>
          <w:sz w:val="24"/>
          <w:szCs w:val="24"/>
        </w:rPr>
        <w:t>е</w:t>
      </w:r>
      <w:r w:rsidRPr="002B4FB2">
        <w:rPr>
          <w:rFonts w:ascii="Times New Roman" w:hAnsi="Times New Roman"/>
          <w:b/>
          <w:i/>
          <w:sz w:val="24"/>
          <w:szCs w:val="24"/>
        </w:rPr>
        <w:t xml:space="preserve"> на результаты мониторинга:</w:t>
      </w:r>
    </w:p>
    <w:p w:rsidR="002B4FB2" w:rsidRDefault="00CF4CC9" w:rsidP="00CF4CC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Высокая посещаемость детей в течение учебного года</w:t>
      </w:r>
    </w:p>
    <w:p w:rsidR="00CF4CC9" w:rsidRPr="00CF4CC9" w:rsidRDefault="00CF4CC9" w:rsidP="00CF4CC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4CC9">
        <w:rPr>
          <w:rFonts w:ascii="Times New Roman" w:hAnsi="Times New Roman"/>
          <w:sz w:val="24"/>
          <w:szCs w:val="24"/>
        </w:rPr>
        <w:t xml:space="preserve">Использование ИКТ в разных видах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CF4CC9">
        <w:rPr>
          <w:rFonts w:ascii="Times New Roman" w:hAnsi="Times New Roman"/>
          <w:sz w:val="24"/>
          <w:szCs w:val="24"/>
        </w:rPr>
        <w:t>деятельности</w:t>
      </w:r>
    </w:p>
    <w:p w:rsidR="00CF4CC9" w:rsidRPr="00CF4CC9" w:rsidRDefault="00CF4CC9" w:rsidP="00CF4CC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хорошей материально – технической оснащенности группы</w:t>
      </w:r>
    </w:p>
    <w:p w:rsidR="00226B89" w:rsidRDefault="00CF4CC9" w:rsidP="00226B8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работа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педагогов группы с детьми инвалидами по коррекционной программе для детей с ОВЗ.</w:t>
      </w:r>
    </w:p>
    <w:p w:rsidR="00CF4CC9" w:rsidRPr="00226B89" w:rsidRDefault="00226B89" w:rsidP="00CF4CC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6B89">
        <w:rPr>
          <w:rFonts w:ascii="Times New Roman" w:hAnsi="Times New Roman"/>
          <w:sz w:val="24"/>
          <w:szCs w:val="24"/>
        </w:rPr>
        <w:t>П</w:t>
      </w:r>
      <w:r w:rsidR="00CF4CC9" w:rsidRPr="00226B89">
        <w:rPr>
          <w:rFonts w:ascii="Times New Roman" w:hAnsi="Times New Roman"/>
          <w:sz w:val="24"/>
          <w:szCs w:val="24"/>
        </w:rPr>
        <w:t>омощь родителей в организации педагогического процесса (выставки, поделки и др.)</w:t>
      </w:r>
    </w:p>
    <w:p w:rsidR="00CF4CC9" w:rsidRPr="00057E12" w:rsidRDefault="00226B89" w:rsidP="00057E1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57E12" w:rsidRPr="00057E12">
        <w:rPr>
          <w:rFonts w:ascii="Times New Roman" w:hAnsi="Times New Roman"/>
          <w:sz w:val="24"/>
          <w:szCs w:val="24"/>
        </w:rPr>
        <w:t>абота с родителями (консультации, индивидуальные беседы, по программе «Югорская семь</w:t>
      </w:r>
      <w:proofErr w:type="gramStart"/>
      <w:r w:rsidR="00057E12" w:rsidRPr="00057E12">
        <w:rPr>
          <w:rFonts w:ascii="Times New Roman" w:hAnsi="Times New Roman"/>
          <w:sz w:val="24"/>
          <w:szCs w:val="24"/>
        </w:rPr>
        <w:t>я-</w:t>
      </w:r>
      <w:proofErr w:type="gramEnd"/>
      <w:r w:rsidR="00057E12" w:rsidRPr="00057E12">
        <w:rPr>
          <w:rFonts w:ascii="Times New Roman" w:hAnsi="Times New Roman"/>
          <w:sz w:val="24"/>
          <w:szCs w:val="24"/>
        </w:rPr>
        <w:t xml:space="preserve"> компетентные родители»)</w:t>
      </w:r>
    </w:p>
    <w:p w:rsidR="00057E12" w:rsidRPr="00057E12" w:rsidRDefault="00057E12" w:rsidP="00057E1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E12" w:rsidRPr="00057E12" w:rsidRDefault="00057E12" w:rsidP="00057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7E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Рекомендации:</w:t>
      </w:r>
    </w:p>
    <w:p w:rsidR="006C4CAC" w:rsidRPr="00CF4CC9" w:rsidRDefault="006C4CAC" w:rsidP="00226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1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освоения программного материала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упор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индивидуальную работу с детьми по развитию мелкой моторики, использовать нетрадиционны</w:t>
      </w:r>
      <w:r w:rsidR="00226B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</w:t>
      </w:r>
      <w:r w:rsidR="00226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рисования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создавать на занятиях проблемные ситуации, 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активизирующие творческое воображение, пополнить центры творчества разнообразным художественным материалом, принадлежностями для  художественной деятельности</w:t>
      </w:r>
      <w:r w:rsidR="00226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4FB2" w:rsidRPr="00057E12" w:rsidRDefault="006C4CAC" w:rsidP="0022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CC9">
        <w:rPr>
          <w:rFonts w:ascii="Times New Roman" w:hAnsi="Times New Roman"/>
          <w:sz w:val="24"/>
          <w:szCs w:val="24"/>
        </w:rPr>
        <w:t xml:space="preserve">В области </w:t>
      </w:r>
      <w:r w:rsidR="00057E12">
        <w:rPr>
          <w:rFonts w:ascii="Times New Roman" w:hAnsi="Times New Roman"/>
          <w:sz w:val="24"/>
          <w:szCs w:val="24"/>
        </w:rPr>
        <w:t>«П</w:t>
      </w:r>
      <w:r w:rsidRPr="00CF4CC9">
        <w:rPr>
          <w:rFonts w:ascii="Times New Roman" w:hAnsi="Times New Roman"/>
          <w:sz w:val="24"/>
          <w:szCs w:val="24"/>
        </w:rPr>
        <w:t>ознавательное развитие</w:t>
      </w:r>
      <w:r w:rsidR="00057E12">
        <w:rPr>
          <w:rFonts w:ascii="Times New Roman" w:hAnsi="Times New Roman"/>
          <w:sz w:val="24"/>
          <w:szCs w:val="24"/>
        </w:rPr>
        <w:t>»</w:t>
      </w:r>
      <w:r w:rsidRPr="00CF4CC9">
        <w:rPr>
          <w:rFonts w:ascii="Times New Roman" w:hAnsi="Times New Roman"/>
          <w:sz w:val="24"/>
          <w:szCs w:val="24"/>
        </w:rPr>
        <w:t xml:space="preserve"> продолжить работу по сенсорному развитию д</w:t>
      </w:r>
      <w:r w:rsidR="00CF4CC9" w:rsidRPr="00CF4CC9">
        <w:rPr>
          <w:rFonts w:ascii="Times New Roman" w:hAnsi="Times New Roman"/>
          <w:sz w:val="24"/>
          <w:szCs w:val="24"/>
        </w:rPr>
        <w:t>етей, развития памяти, мышления, развивать исследовательскую активность средствами экспериментирования.</w:t>
      </w:r>
    </w:p>
    <w:p w:rsidR="006C4CAC" w:rsidRPr="00CF4CC9" w:rsidRDefault="00057E12" w:rsidP="0022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«Р</w:t>
      </w:r>
      <w:r w:rsidR="006C4CAC" w:rsidRPr="00CF4CC9">
        <w:rPr>
          <w:rFonts w:ascii="Times New Roman" w:hAnsi="Times New Roman"/>
          <w:sz w:val="24"/>
          <w:szCs w:val="24"/>
        </w:rPr>
        <w:t>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="006C4CAC" w:rsidRPr="00CF4CC9">
        <w:rPr>
          <w:rFonts w:ascii="Times New Roman" w:hAnsi="Times New Roman"/>
          <w:sz w:val="24"/>
          <w:szCs w:val="24"/>
        </w:rPr>
        <w:t xml:space="preserve"> продолжить работу по развитию звуковой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AC" w:rsidRPr="00057E12">
        <w:rPr>
          <w:rFonts w:ascii="Times New Roman" w:hAnsi="Times New Roman"/>
          <w:sz w:val="24"/>
          <w:szCs w:val="24"/>
        </w:rPr>
        <w:t>культуры речи детей, совершенствовать навыки моделирования,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AC" w:rsidRPr="00CF4CC9">
        <w:rPr>
          <w:rFonts w:ascii="Times New Roman" w:hAnsi="Times New Roman"/>
          <w:sz w:val="24"/>
          <w:szCs w:val="24"/>
        </w:rPr>
        <w:t xml:space="preserve">использовать </w:t>
      </w:r>
      <w:r w:rsidR="00CF4CC9" w:rsidRPr="00CF4CC9">
        <w:rPr>
          <w:rFonts w:ascii="Times New Roman" w:hAnsi="Times New Roman"/>
          <w:sz w:val="24"/>
          <w:szCs w:val="24"/>
        </w:rPr>
        <w:t xml:space="preserve">компьютерные </w:t>
      </w:r>
      <w:r w:rsidR="006C4CAC" w:rsidRPr="00CF4CC9">
        <w:rPr>
          <w:rFonts w:ascii="Times New Roman" w:hAnsi="Times New Roman"/>
          <w:sz w:val="24"/>
          <w:szCs w:val="24"/>
        </w:rPr>
        <w:t>дидактически</w:t>
      </w:r>
      <w:r w:rsidR="00CF4CC9" w:rsidRPr="00CF4CC9">
        <w:rPr>
          <w:rFonts w:ascii="Times New Roman" w:hAnsi="Times New Roman"/>
          <w:sz w:val="24"/>
          <w:szCs w:val="24"/>
        </w:rPr>
        <w:t>е</w:t>
      </w:r>
      <w:r w:rsidR="006C4CAC" w:rsidRPr="00CF4CC9">
        <w:rPr>
          <w:rFonts w:ascii="Times New Roman" w:hAnsi="Times New Roman"/>
          <w:sz w:val="24"/>
          <w:szCs w:val="24"/>
        </w:rPr>
        <w:t xml:space="preserve"> игр</w:t>
      </w:r>
      <w:r w:rsidR="00CF4CC9" w:rsidRPr="00CF4CC9">
        <w:rPr>
          <w:rFonts w:ascii="Times New Roman" w:hAnsi="Times New Roman"/>
          <w:sz w:val="24"/>
          <w:szCs w:val="24"/>
        </w:rPr>
        <w:t>ы «</w:t>
      </w:r>
      <w:proofErr w:type="spellStart"/>
      <w:r w:rsidR="00CF4CC9" w:rsidRPr="00CF4CC9">
        <w:rPr>
          <w:rFonts w:ascii="Times New Roman" w:hAnsi="Times New Roman"/>
          <w:sz w:val="24"/>
          <w:szCs w:val="24"/>
        </w:rPr>
        <w:t>Мерсибо</w:t>
      </w:r>
      <w:proofErr w:type="spellEnd"/>
      <w:r w:rsidR="00CF4CC9" w:rsidRPr="00CF4CC9">
        <w:rPr>
          <w:rFonts w:ascii="Times New Roman" w:hAnsi="Times New Roman"/>
          <w:sz w:val="24"/>
          <w:szCs w:val="24"/>
        </w:rPr>
        <w:t>». Рекомендовать посещение логопеда детям с задержкой речевого развития.</w:t>
      </w:r>
    </w:p>
    <w:p w:rsidR="002B4FB2" w:rsidRDefault="002B4FB2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CAC" w:rsidRPr="002B4FB2" w:rsidRDefault="006C4CAC" w:rsidP="006C4CAC">
      <w:pPr>
        <w:pStyle w:val="a4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B4F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Планируемая работа по совершенствованию и корректированию  образовательной работы с детьми на следующий учебный период:</w:t>
      </w:r>
    </w:p>
    <w:p w:rsidR="006C4CAC" w:rsidRPr="002B4FB2" w:rsidRDefault="006C4CAC" w:rsidP="00226B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  <w:shd w:val="clear" w:color="auto" w:fill="FFFFFF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6C4CAC" w:rsidRPr="002B4FB2" w:rsidRDefault="006C4CAC" w:rsidP="00226B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Продолжать работу по индивидуальным образовательным маршрутам  воспитанников с детьми, имеющими затруднения.</w:t>
      </w:r>
    </w:p>
    <w:p w:rsidR="006C4CAC" w:rsidRPr="002B4FB2" w:rsidRDefault="006C4CAC" w:rsidP="00226B8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Самообразование педагогов.</w:t>
      </w:r>
    </w:p>
    <w:p w:rsidR="006C4CAC" w:rsidRPr="002B4FB2" w:rsidRDefault="006C4CAC" w:rsidP="00226B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Работа по взаимодействию педагогов ДОУ с семьями воспитанников.</w:t>
      </w:r>
    </w:p>
    <w:p w:rsidR="002B4FB2" w:rsidRDefault="002B4FB2" w:rsidP="00CF4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CC9" w:rsidRDefault="00CF4CC9" w:rsidP="00CF4CC9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4FB2">
        <w:rPr>
          <w:rFonts w:ascii="Times New Roman" w:hAnsi="Times New Roman"/>
          <w:b/>
          <w:sz w:val="24"/>
          <w:szCs w:val="24"/>
        </w:rPr>
        <w:t xml:space="preserve">Таким образом, 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сравнительный анализ результатов мониторинга в трех диагностических инте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рвалах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2017- 2018 учебного года показывает рост освоения детьми программного материала, то есть прослеживается положительная динамика развития ребенка по всем образовательным областям</w:t>
      </w:r>
    </w:p>
    <w:p w:rsidR="002B4FB2" w:rsidRDefault="002B4FB2" w:rsidP="002B4FB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43F" w:rsidRPr="002B4FB2" w:rsidRDefault="007D343F" w:rsidP="002B4F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343F" w:rsidRPr="002B4FB2" w:rsidRDefault="007D343F" w:rsidP="002B4FB2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FB2">
        <w:rPr>
          <w:rFonts w:ascii="Times New Roman" w:hAnsi="Times New Roman" w:cs="Times New Roman"/>
          <w:b/>
          <w:sz w:val="24"/>
          <w:szCs w:val="24"/>
        </w:rPr>
        <w:t>Сводная диагностика (мониторинг) индивидуального</w:t>
      </w:r>
      <w:proofErr w:type="gramEnd"/>
    </w:p>
    <w:p w:rsidR="007D343F" w:rsidRPr="002B4FB2" w:rsidRDefault="007D343F" w:rsidP="002B4FB2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b/>
          <w:sz w:val="24"/>
          <w:szCs w:val="24"/>
        </w:rPr>
        <w:t>развития детей  по программе «</w:t>
      </w:r>
      <w:proofErr w:type="spellStart"/>
      <w:r w:rsidRPr="002B4FB2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2B4FB2">
        <w:rPr>
          <w:rFonts w:ascii="Times New Roman" w:hAnsi="Times New Roman" w:cs="Times New Roman"/>
          <w:b/>
          <w:sz w:val="24"/>
          <w:szCs w:val="24"/>
        </w:rPr>
        <w:t xml:space="preserve"> истоки»</w:t>
      </w:r>
    </w:p>
    <w:p w:rsidR="007D343F" w:rsidRPr="002B4FB2" w:rsidRDefault="007D343F" w:rsidP="002B4FB2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b/>
          <w:sz w:val="24"/>
          <w:szCs w:val="24"/>
        </w:rPr>
        <w:t>декабрь 2017год - май 2018 год</w:t>
      </w:r>
    </w:p>
    <w:p w:rsidR="007D343F" w:rsidRPr="002B4FB2" w:rsidRDefault="007D343F" w:rsidP="002B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1835"/>
        <w:gridCol w:w="1424"/>
        <w:gridCol w:w="1423"/>
        <w:gridCol w:w="1424"/>
        <w:gridCol w:w="1423"/>
        <w:gridCol w:w="1415"/>
      </w:tblGrid>
      <w:tr w:rsidR="007D343F" w:rsidRPr="002B4FB2" w:rsidTr="00E10166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Уровни диагностики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1. Содержательный аспект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 Коммуникативный аспект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 Управленческий аспект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4. Психологический аспект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57E12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057E12">
              <w:rPr>
                <w:rFonts w:ascii="Times New Roman" w:hAnsi="Times New Roman" w:cs="Times New Roman"/>
              </w:rPr>
              <w:t xml:space="preserve"> аспект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Высокий уровень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Итого, % качества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23,81%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61,9%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4,76%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19,05%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gramEnd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 xml:space="preserve"> (май 2018)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D343F" w:rsidRPr="002B4FB2" w:rsidTr="00E1016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2B4FB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Итого, % качества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80,95%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85,71%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61,9%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95,24%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85,71%</w:t>
            </w:r>
          </w:p>
        </w:tc>
      </w:tr>
      <w:tr w:rsidR="007D343F" w:rsidRPr="002B4FB2" w:rsidTr="00E10166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 (январь 2018</w:t>
            </w:r>
            <w:proofErr w:type="gramEnd"/>
          </w:p>
        </w:tc>
        <w:tc>
          <w:tcPr>
            <w:tcW w:w="7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</w:tr>
      <w:tr w:rsidR="007D343F" w:rsidRPr="002B4FB2" w:rsidTr="00E10166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Итоговая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 (май 2018)</w:t>
            </w:r>
          </w:p>
        </w:tc>
        <w:tc>
          <w:tcPr>
            <w:tcW w:w="7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D343F" w:rsidRPr="00057E12" w:rsidRDefault="007D343F" w:rsidP="002B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81%</w:t>
            </w:r>
          </w:p>
        </w:tc>
      </w:tr>
    </w:tbl>
    <w:p w:rsidR="007D343F" w:rsidRPr="002B4FB2" w:rsidRDefault="007D343F" w:rsidP="002B4F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6B89" w:rsidRDefault="00226B89" w:rsidP="002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истоки</w:t>
      </w:r>
      <w:r w:rsidR="00E10166">
        <w:rPr>
          <w:rFonts w:ascii="Times New Roman" w:eastAsia="Times New Roman" w:hAnsi="Times New Roman" w:cs="Times New Roman"/>
          <w:sz w:val="24"/>
          <w:szCs w:val="24"/>
        </w:rPr>
        <w:t>» повышение уровня качества освоения программы  составила 58%  (с 23% до 81%)</w:t>
      </w:r>
    </w:p>
    <w:p w:rsidR="00E10166" w:rsidRDefault="00E10166" w:rsidP="002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43F" w:rsidRPr="002B4FB2" w:rsidRDefault="00226B89" w:rsidP="002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166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  <w:r w:rsidR="007D343F" w:rsidRPr="002B4FB2">
        <w:rPr>
          <w:rFonts w:ascii="Times New Roman" w:eastAsia="Times New Roman" w:hAnsi="Times New Roman" w:cs="Times New Roman"/>
          <w:sz w:val="24"/>
          <w:szCs w:val="24"/>
        </w:rPr>
        <w:t xml:space="preserve">_____________________ Жукова Э.Д. </w:t>
      </w:r>
    </w:p>
    <w:p w:rsidR="008E4B59" w:rsidRPr="00E10166" w:rsidRDefault="007D343F" w:rsidP="00E10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  Русакова С.В.</w:t>
      </w:r>
    </w:p>
    <w:sectPr w:rsidR="008E4B59" w:rsidRPr="00E10166" w:rsidSect="00E1016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527E"/>
    <w:multiLevelType w:val="hybridMultilevel"/>
    <w:tmpl w:val="A8C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4D57"/>
    <w:multiLevelType w:val="hybridMultilevel"/>
    <w:tmpl w:val="8636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159D"/>
    <w:multiLevelType w:val="hybridMultilevel"/>
    <w:tmpl w:val="096CC44C"/>
    <w:lvl w:ilvl="0" w:tplc="D458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343F"/>
    <w:rsid w:val="00057E12"/>
    <w:rsid w:val="00226B89"/>
    <w:rsid w:val="002B4FB2"/>
    <w:rsid w:val="003D031E"/>
    <w:rsid w:val="003E2C88"/>
    <w:rsid w:val="0041362B"/>
    <w:rsid w:val="00647DB7"/>
    <w:rsid w:val="006C4CAC"/>
    <w:rsid w:val="007D343F"/>
    <w:rsid w:val="008E4B59"/>
    <w:rsid w:val="009678C9"/>
    <w:rsid w:val="00A63FDE"/>
    <w:rsid w:val="00A77F36"/>
    <w:rsid w:val="00BD36D1"/>
    <w:rsid w:val="00CB4B50"/>
    <w:rsid w:val="00CF4CC9"/>
    <w:rsid w:val="00D04FE8"/>
    <w:rsid w:val="00DB721C"/>
    <w:rsid w:val="00E10166"/>
    <w:rsid w:val="00ED06FA"/>
    <w:rsid w:val="00F1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D34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D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D343F"/>
    <w:rPr>
      <w:rFonts w:ascii="Times New Roman" w:hAnsi="Times New Roman" w:cs="Times New Roman"/>
      <w:sz w:val="20"/>
      <w:szCs w:val="20"/>
    </w:rPr>
  </w:style>
  <w:style w:type="character" w:customStyle="1" w:styleId="c7">
    <w:name w:val="c7"/>
    <w:basedOn w:val="a0"/>
    <w:rsid w:val="00A63FDE"/>
  </w:style>
  <w:style w:type="paragraph" w:customStyle="1" w:styleId="c9">
    <w:name w:val="c9"/>
    <w:basedOn w:val="a"/>
    <w:rsid w:val="00A6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FDE"/>
  </w:style>
  <w:style w:type="character" w:styleId="a6">
    <w:name w:val="Hyperlink"/>
    <w:basedOn w:val="a0"/>
    <w:uiPriority w:val="99"/>
    <w:rsid w:val="00A63FDE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6</cp:revision>
  <dcterms:created xsi:type="dcterms:W3CDTF">2018-04-13T07:03:00Z</dcterms:created>
  <dcterms:modified xsi:type="dcterms:W3CDTF">2018-04-25T12:02:00Z</dcterms:modified>
</cp:coreProperties>
</file>