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3D" w:rsidRPr="0013433D" w:rsidRDefault="0013433D" w:rsidP="00635D7E">
      <w:pPr>
        <w:spacing w:after="0" w:line="240" w:lineRule="auto"/>
        <w:ind w:left="552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3433D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433D" w:rsidRPr="0013433D" w:rsidRDefault="00635D7E" w:rsidP="00635D7E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 МБДОУ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ДСКВ «Сказка</w:t>
      </w:r>
    </w:p>
    <w:p w:rsidR="0013433D" w:rsidRPr="0013433D" w:rsidRDefault="0013433D" w:rsidP="00635D7E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_________</w:t>
      </w:r>
      <w:r w:rsidR="00635D7E">
        <w:rPr>
          <w:rFonts w:ascii="Times New Roman" w:eastAsia="Calibri" w:hAnsi="Times New Roman" w:cs="Times New Roman"/>
          <w:sz w:val="28"/>
          <w:szCs w:val="28"/>
        </w:rPr>
        <w:t>_____</w:t>
      </w:r>
      <w:proofErr w:type="spellStart"/>
      <w:r w:rsidR="00635D7E">
        <w:rPr>
          <w:rFonts w:ascii="Times New Roman" w:eastAsia="Calibri" w:hAnsi="Times New Roman" w:cs="Times New Roman"/>
          <w:sz w:val="28"/>
          <w:szCs w:val="28"/>
        </w:rPr>
        <w:t>С.В.Гринцова</w:t>
      </w:r>
      <w:proofErr w:type="spellEnd"/>
    </w:p>
    <w:p w:rsidR="0013433D" w:rsidRPr="0013433D" w:rsidRDefault="0013433D" w:rsidP="00635D7E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«____» ____________ 20___г.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33D" w:rsidRP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5D7E" w:rsidRPr="0013433D" w:rsidRDefault="00635D7E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33D">
        <w:rPr>
          <w:rFonts w:ascii="Times New Roman" w:eastAsia="Calibri" w:hAnsi="Times New Roman" w:cs="Times New Roman"/>
          <w:b/>
          <w:sz w:val="28"/>
          <w:szCs w:val="28"/>
        </w:rPr>
        <w:t xml:space="preserve">ПАСПОРТ </w:t>
      </w:r>
    </w:p>
    <w:p w:rsid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Доступности для инвалидов объекта и предоставляемых на нем услуг</w:t>
      </w:r>
    </w:p>
    <w:p w:rsidR="0013433D" w:rsidRP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сфере образования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33D" w:rsidRP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33D">
        <w:rPr>
          <w:rFonts w:ascii="Times New Roman" w:eastAsia="Calibri" w:hAnsi="Times New Roman" w:cs="Times New Roman"/>
          <w:b/>
          <w:sz w:val="28"/>
          <w:szCs w:val="28"/>
        </w:rPr>
        <w:t>1. Общие сведения об объекте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1.1. Наименование (вид) объекта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МБДОУ «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Излучинский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ДСКВ «Сказка»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1.2. Адрес объекта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628634 ХМАО-Югра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Нижневартовский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п.г.т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Излучинск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ул.Школьная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1.3. Сведения о размещении объекта: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- отдельно стоящее здание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 этаж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5600,1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433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- наличие прилегающего земельного участка (да, нет); ________________ </w:t>
      </w:r>
      <w:proofErr w:type="spellStart"/>
      <w:r w:rsidRPr="0013433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1.4. Год постройки здания </w:t>
      </w:r>
      <w:proofErr w:type="gram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1988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 последнего капитального ремонта ______________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«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Излучинский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детский сад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комбинировыанного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вида «Сказка»</w:t>
      </w:r>
    </w:p>
    <w:p w:rsidR="0013433D" w:rsidRPr="0013433D" w:rsidRDefault="0013433D" w:rsidP="0013433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Юридический адрес организации (учреждения)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628634 ХМАО-Югра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Нижневартовский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район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п.г.т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Излучинск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ул.Школьная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1.8. Основание для пользования объектом (оперативное управление, аренда, </w:t>
      </w:r>
      <w:proofErr w:type="gramStart"/>
      <w:r w:rsidRPr="0013433D">
        <w:rPr>
          <w:rFonts w:ascii="Times New Roman" w:eastAsia="Calibri" w:hAnsi="Times New Roman" w:cs="Times New Roman"/>
          <w:sz w:val="28"/>
          <w:szCs w:val="28"/>
        </w:rPr>
        <w:t>собственность)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оперативное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управление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1.9. Форма собственности (государственная, негосударственная)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государственная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1.10. Территориальная принадлежность (</w:t>
      </w:r>
      <w:r w:rsidRPr="0013433D">
        <w:rPr>
          <w:rFonts w:ascii="Times New Roman" w:eastAsia="Calibri" w:hAnsi="Times New Roman" w:cs="Times New Roman"/>
          <w:i/>
          <w:sz w:val="28"/>
          <w:szCs w:val="28"/>
        </w:rPr>
        <w:t>федеральная, региональная, муниципальная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муниципальная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>1.11. Вышестоящая организация (</w:t>
      </w:r>
      <w:r w:rsidRPr="0013433D">
        <w:rPr>
          <w:rFonts w:ascii="Times New Roman" w:eastAsia="Calibri" w:hAnsi="Times New Roman" w:cs="Times New Roman"/>
          <w:i/>
          <w:sz w:val="28"/>
          <w:szCs w:val="28"/>
        </w:rPr>
        <w:t>наименовани</w:t>
      </w: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343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Управление образования и молодежной политики администрации </w:t>
      </w:r>
      <w:proofErr w:type="spellStart"/>
      <w:r w:rsidRPr="001343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Нижневартовского</w:t>
      </w:r>
      <w:proofErr w:type="spellEnd"/>
      <w:r w:rsidRPr="0013433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района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1.12. Адрес вышестоящей организации, другие координаты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628611 ХМАО-Югра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г.Нижневартовск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ул.Таежная</w:t>
      </w:r>
      <w:proofErr w:type="spellEnd"/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19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33D" w:rsidRPr="0013433D" w:rsidRDefault="0013433D" w:rsidP="001343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433D">
        <w:rPr>
          <w:rFonts w:ascii="Times New Roman" w:eastAsia="Calibri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  <w:r w:rsidRPr="0013433D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Pr="0013433D">
        <w:rPr>
          <w:rFonts w:ascii="Times New Roman" w:eastAsia="Calibri" w:hAnsi="Times New Roman" w:cs="Times New Roman"/>
          <w:i/>
          <w:sz w:val="28"/>
          <w:szCs w:val="28"/>
        </w:rPr>
        <w:t>по обслуживанию населения)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2.1 Сфера деятельности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Дошкольное образование детей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2.2 Виды оказываемых услуг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дошкольное образование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 Форма оказания услуг: (на объекте, с длительным пребыванием, в </w:t>
      </w:r>
      <w:proofErr w:type="spellStart"/>
      <w:r w:rsidRPr="0013433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. проживанием, на дому, дистанционно)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объекте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2.5 Категории обслуживаемых инвалидов: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инвалиды, инвалиды с нарушениями опорно-двигательного аппарата; нарушен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иями зрения, нарушениями слуха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2.6 Плановая мощность: посещаемость (количество обслуживаемых в день), вместимость, пропускная способность </w:t>
      </w:r>
      <w:r w:rsidRPr="0013433D">
        <w:rPr>
          <w:rFonts w:ascii="Times New Roman" w:eastAsia="Calibri" w:hAnsi="Times New Roman" w:cs="Times New Roman"/>
          <w:b/>
          <w:sz w:val="28"/>
          <w:szCs w:val="28"/>
          <w:u w:val="single"/>
        </w:rPr>
        <w:t>500</w:t>
      </w:r>
    </w:p>
    <w:p w:rsidR="0013433D" w:rsidRPr="0013433D" w:rsidRDefault="0013433D" w:rsidP="0013433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33D">
        <w:rPr>
          <w:rFonts w:ascii="Times New Roman" w:eastAsia="Calibri" w:hAnsi="Times New Roman" w:cs="Times New Roman"/>
          <w:sz w:val="28"/>
          <w:szCs w:val="28"/>
        </w:rPr>
        <w:t xml:space="preserve">2.7 Участие в исполнении ИПР инвалида, ребенка-инвалида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нет</w:t>
      </w:r>
    </w:p>
    <w:p w:rsidR="00667BAA" w:rsidRDefault="00667BAA" w:rsidP="00B569D5"/>
    <w:p w:rsidR="00B569D5" w:rsidRPr="0013433D" w:rsidRDefault="00B569D5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t>III. Оценка состояния и имеющихся недостатков в обеспечении условий</w:t>
      </w:r>
    </w:p>
    <w:p w:rsidR="00BC1E5F" w:rsidRPr="0013433D" w:rsidRDefault="00B569D5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B569D5" w:rsidRPr="0013433D" w:rsidTr="00B569D5">
        <w:tc>
          <w:tcPr>
            <w:tcW w:w="988" w:type="dxa"/>
          </w:tcPr>
          <w:p w:rsidR="00B569D5" w:rsidRPr="0013433D" w:rsidRDefault="00B569D5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B569D5" w:rsidRPr="0013433D" w:rsidRDefault="00B569D5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4247" w:type="dxa"/>
          </w:tcPr>
          <w:p w:rsidR="00B569D5" w:rsidRPr="0013433D" w:rsidRDefault="00B569D5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выделенные стоянки автотранспортных средств для инвалидов 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Поручни округлого сечения диаметром от 0,02 до 0,05 м.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Входная площадка не выделена контрастным цветом, отсутствуют предупреждающие тактильные указатели Ширина дверных проходов не всегда соответствует нормативным требования </w:t>
            </w:r>
            <w:proofErr w:type="gram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предупредительные тактильные полосы шириной 0,3 - 0,5 м перед открытой лестницей за 0,8 - 0,9 м. Дверные наличники или края дверного полотна и ручки рекомендуется окрашивать в отличные от дверного полотна контрастные цвета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доступные санитарно-гигиенические помещения 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Не доступны для лиц, пользующихся инвалидными колясками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247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На пути движения пороги, препятствие для движения лицам с ослабленным зрением Ширина дверных проходов не всегда соответствует нормативным требования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B569D5" w:rsidRPr="0013433D" w:rsidRDefault="00B569D5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247" w:type="dxa"/>
          </w:tcPr>
          <w:p w:rsidR="00640E18" w:rsidRPr="0013433D" w:rsidRDefault="00640E18" w:rsidP="0064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Установленный спортивный комплекс не имеет контрастной окраски.</w:t>
            </w:r>
          </w:p>
          <w:p w:rsidR="00640E18" w:rsidRPr="0013433D" w:rsidRDefault="00640E18" w:rsidP="0064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На игровых и спортивной площадках отсутствует специальное </w:t>
            </w:r>
            <w:proofErr w:type="spell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травмобезопасное</w:t>
            </w:r>
            <w:proofErr w:type="spellEnd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покрытие. </w:t>
            </w:r>
          </w:p>
          <w:p w:rsidR="00640E18" w:rsidRPr="0013433D" w:rsidRDefault="00640E18" w:rsidP="0064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Части ограждений площадок являются опасными для людей с нарушениями зрения. </w:t>
            </w:r>
          </w:p>
          <w:p w:rsidR="00B569D5" w:rsidRPr="0013433D" w:rsidRDefault="00640E18" w:rsidP="00640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Дорожки к игровым площадкам и не могут быть использованы для передвижения по ним детей с нарушением зрения.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B569D5" w:rsidRPr="0013433D" w:rsidRDefault="00640E18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4247" w:type="dxa"/>
          </w:tcPr>
          <w:p w:rsidR="00B569D5" w:rsidRPr="0013433D" w:rsidRDefault="00640E18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Нумерация шкафов в раздевальных не выполнена рельефным шрифтом и на контрастном фоне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B569D5" w:rsidRPr="0013433D" w:rsidRDefault="00640E18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247" w:type="dxa"/>
          </w:tcPr>
          <w:p w:rsidR="00B569D5" w:rsidRPr="0013433D" w:rsidRDefault="00640E18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569D5" w:rsidRPr="0013433D" w:rsidTr="00B569D5">
        <w:tc>
          <w:tcPr>
            <w:tcW w:w="988" w:type="dxa"/>
          </w:tcPr>
          <w:p w:rsidR="00B569D5" w:rsidRPr="0013433D" w:rsidRDefault="00635D7E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B569D5" w:rsidRPr="0013433D" w:rsidRDefault="00640E18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4247" w:type="dxa"/>
          </w:tcPr>
          <w:p w:rsidR="00B569D5" w:rsidRPr="0013433D" w:rsidRDefault="00640E18" w:rsidP="00B56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Кромки ступеней или поручни лестниц должны быть окрашены контрастной краской, а на путях эвакуации светящейся в темноте, или на них наклеены световые ленты.</w:t>
            </w:r>
          </w:p>
        </w:tc>
      </w:tr>
    </w:tbl>
    <w:p w:rsidR="00B569D5" w:rsidRPr="0013433D" w:rsidRDefault="00B569D5" w:rsidP="00B569D5">
      <w:pPr>
        <w:rPr>
          <w:rFonts w:ascii="Times New Roman" w:hAnsi="Times New Roman" w:cs="Times New Roman"/>
          <w:sz w:val="28"/>
          <w:szCs w:val="28"/>
        </w:rPr>
      </w:pPr>
    </w:p>
    <w:p w:rsidR="00640E18" w:rsidRPr="0013433D" w:rsidRDefault="00640E18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640E18" w:rsidRPr="0013433D" w:rsidTr="004745F7">
        <w:tc>
          <w:tcPr>
            <w:tcW w:w="988" w:type="dxa"/>
          </w:tcPr>
          <w:p w:rsidR="00640E18" w:rsidRPr="0013433D" w:rsidRDefault="00640E18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640E18" w:rsidRPr="0013433D" w:rsidRDefault="00640E18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4247" w:type="dxa"/>
          </w:tcPr>
          <w:p w:rsidR="00640E18" w:rsidRPr="0013433D" w:rsidRDefault="00667BAA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4247" w:type="dxa"/>
          </w:tcPr>
          <w:p w:rsidR="00640E18" w:rsidRPr="0013433D" w:rsidRDefault="00D45554" w:rsidP="00D45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4247" w:type="dxa"/>
          </w:tcPr>
          <w:p w:rsidR="00640E18" w:rsidRPr="0013433D" w:rsidRDefault="00D45554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247" w:type="dxa"/>
          </w:tcPr>
          <w:p w:rsidR="00640E18" w:rsidRPr="0013433D" w:rsidRDefault="00D45554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работников организаций, на которых административно-распорядительным </w:t>
            </w:r>
            <w:proofErr w:type="gram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актом  возложено</w:t>
            </w:r>
            <w:proofErr w:type="gramEnd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инвалидам помощи при предоставлении им услуг</w:t>
            </w:r>
          </w:p>
        </w:tc>
        <w:tc>
          <w:tcPr>
            <w:tcW w:w="4247" w:type="dxa"/>
          </w:tcPr>
          <w:p w:rsidR="00640E18" w:rsidRPr="0013433D" w:rsidRDefault="00D45554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40E18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247" w:type="dxa"/>
          </w:tcPr>
          <w:p w:rsidR="00640E18" w:rsidRPr="0013433D" w:rsidRDefault="00640E18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4247" w:type="dxa"/>
          </w:tcPr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8" w:rsidRPr="0013433D" w:rsidRDefault="00D45554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247" w:type="dxa"/>
          </w:tcPr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8" w:rsidRPr="0013433D" w:rsidRDefault="00635D7E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4247" w:type="dxa"/>
          </w:tcPr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8" w:rsidRPr="0013433D" w:rsidRDefault="00D45554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247" w:type="dxa"/>
          </w:tcPr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8" w:rsidRPr="0013433D" w:rsidRDefault="00D45554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4247" w:type="dxa"/>
          </w:tcPr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D7E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E18" w:rsidRPr="0013433D" w:rsidRDefault="00635D7E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4247" w:type="dxa"/>
          </w:tcPr>
          <w:p w:rsidR="00640E18" w:rsidRPr="0013433D" w:rsidRDefault="00635D7E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40E18" w:rsidRPr="0013433D" w:rsidTr="004745F7">
        <w:tc>
          <w:tcPr>
            <w:tcW w:w="988" w:type="dxa"/>
          </w:tcPr>
          <w:p w:rsidR="00640E18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40E18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Иные- укажите!</w:t>
            </w:r>
          </w:p>
        </w:tc>
        <w:tc>
          <w:tcPr>
            <w:tcW w:w="4247" w:type="dxa"/>
          </w:tcPr>
          <w:p w:rsidR="00640E18" w:rsidRDefault="00635D7E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35D7E" w:rsidRPr="0013433D" w:rsidRDefault="00635D7E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E18" w:rsidRPr="0013433D" w:rsidRDefault="00640E18" w:rsidP="00B569D5">
      <w:pPr>
        <w:rPr>
          <w:rFonts w:ascii="Times New Roman" w:hAnsi="Times New Roman" w:cs="Times New Roman"/>
          <w:sz w:val="28"/>
          <w:szCs w:val="28"/>
        </w:rPr>
      </w:pPr>
    </w:p>
    <w:p w:rsidR="00667BAA" w:rsidRPr="0013433D" w:rsidRDefault="00667BAA" w:rsidP="00134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3D">
        <w:rPr>
          <w:rFonts w:ascii="Times New Roman" w:hAnsi="Times New Roman" w:cs="Times New Roman"/>
          <w:b/>
          <w:sz w:val="28"/>
          <w:szCs w:val="28"/>
        </w:rP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47"/>
      </w:tblGrid>
      <w:tr w:rsidR="00667BAA" w:rsidRPr="0013433D" w:rsidTr="004745F7">
        <w:tc>
          <w:tcPr>
            <w:tcW w:w="988" w:type="dxa"/>
          </w:tcPr>
          <w:p w:rsidR="00667BAA" w:rsidRPr="0013433D" w:rsidRDefault="00667BAA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10" w:type="dxa"/>
          </w:tcPr>
          <w:p w:rsidR="00667BAA" w:rsidRPr="0013433D" w:rsidRDefault="00667BAA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инвалидов1**</w:t>
            </w:r>
          </w:p>
        </w:tc>
        <w:tc>
          <w:tcPr>
            <w:tcW w:w="4247" w:type="dxa"/>
          </w:tcPr>
          <w:p w:rsidR="00667BAA" w:rsidRPr="0013433D" w:rsidRDefault="00667BAA" w:rsidP="00635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Заменить дорожки на путях движения по прилегающей территории объекта к игровым и спортивной площадкам. Дорожки должны быть контрастного цвета, нескользкие и шириной 1,5 м.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На всех игровых площадках заменить ограждения на безопасные конструкции, а также уложить </w:t>
            </w:r>
            <w:proofErr w:type="spell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травмобезопасные</w:t>
            </w:r>
            <w:proofErr w:type="spellEnd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 покрытия из резиновой крошки.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Спортивную площадку обнести ограждением и уложить покрытие из резиновой крошки.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Перед лестницей на прилегающую территорию на расстоянии 0,8 м н установить тактильные предупреждающие указатели или контрастно окрашенную поверхность.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Дверные наличники или края дверных полотен и ручки окрасить в отличные от дверных полотен контрастные цвета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На выходах из помещения установить световые маяки для контрастного выделения дверного проема.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Выделить контрастным цветом входную площадку, установить предупреждающие тактильные указатели.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Установить вывеску при входе на объект с названием организации, графиком работы и планом здания, выполненной в рельефно-точечным шрифтом Брайля и на контрастном фоне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Установить рельефные таблички на шкафчики в раздевалках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Кромки ступеней или поручни лестниц на путях эвакуации окрасить краской, светящейся в темноте, или на них наклеить световые ленты.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</w:t>
            </w:r>
            <w:proofErr w:type="spell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 поручни с обеих сторон лестницы. Поручни должны быть округлого сечения диаметром от 0,04 до 0,06 м на высоте 0,9 и 0,5 м.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Провести ремонт лестниц с нанесением противоскользящего покрытия и противоскользящей клейкой ленты контрастного цвета.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Оборудование спортивного зала следует заменить на современный развивающий спортивный комплекс, контрастно окрашенный и оснастить матами безопасности.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spellStart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травмобезопасное</w:t>
            </w:r>
            <w:proofErr w:type="spellEnd"/>
            <w:r w:rsidRPr="0013433D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 пола спортивного зала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  <w:tr w:rsidR="00667BAA" w:rsidRPr="0013433D" w:rsidTr="004745F7">
        <w:tc>
          <w:tcPr>
            <w:tcW w:w="988" w:type="dxa"/>
          </w:tcPr>
          <w:p w:rsidR="00667BAA" w:rsidRPr="0013433D" w:rsidRDefault="00635D7E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667BAA" w:rsidRPr="0013433D" w:rsidRDefault="00667BAA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Установить рельефные пиктограммы возле входов в группы (на стене со стороны дверной ручки, на высоте 1.35м по нижнему краю пиктограммы, размер пиктограммы 100*100мм)</w:t>
            </w:r>
          </w:p>
        </w:tc>
        <w:tc>
          <w:tcPr>
            <w:tcW w:w="4247" w:type="dxa"/>
          </w:tcPr>
          <w:p w:rsidR="00667BAA" w:rsidRPr="0013433D" w:rsidRDefault="0013433D" w:rsidP="00474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3D">
              <w:rPr>
                <w:rFonts w:ascii="Times New Roman" w:hAnsi="Times New Roman" w:cs="Times New Roman"/>
                <w:sz w:val="28"/>
                <w:szCs w:val="28"/>
              </w:rPr>
              <w:t>Согласно законодательству, по мере поступления субсидий</w:t>
            </w:r>
          </w:p>
        </w:tc>
      </w:tr>
    </w:tbl>
    <w:p w:rsidR="00667BAA" w:rsidRPr="0013433D" w:rsidRDefault="00667BAA" w:rsidP="00B569D5">
      <w:pPr>
        <w:rPr>
          <w:rFonts w:ascii="Times New Roman" w:hAnsi="Times New Roman" w:cs="Times New Roman"/>
          <w:sz w:val="28"/>
          <w:szCs w:val="28"/>
        </w:rPr>
      </w:pPr>
    </w:p>
    <w:sectPr w:rsidR="00667BAA" w:rsidRPr="0013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FC"/>
    <w:rsid w:val="0013433D"/>
    <w:rsid w:val="00635D7E"/>
    <w:rsid w:val="00640E18"/>
    <w:rsid w:val="00667BAA"/>
    <w:rsid w:val="00AB6376"/>
    <w:rsid w:val="00B569D5"/>
    <w:rsid w:val="00BC1E5F"/>
    <w:rsid w:val="00D45554"/>
    <w:rsid w:val="00E92638"/>
    <w:rsid w:val="00F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0BB49-EF60-4A9B-82CE-DD39FA0D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2</cp:revision>
  <cp:lastPrinted>2018-01-09T04:43:00Z</cp:lastPrinted>
  <dcterms:created xsi:type="dcterms:W3CDTF">2018-06-06T08:46:00Z</dcterms:created>
  <dcterms:modified xsi:type="dcterms:W3CDTF">2018-06-06T08:46:00Z</dcterms:modified>
</cp:coreProperties>
</file>